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B952" w14:textId="3586AC26" w:rsidR="00537E84" w:rsidRPr="00537E84" w:rsidRDefault="00537E84" w:rsidP="00537E84">
      <w:pPr>
        <w:spacing w:after="0" w:line="276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537E8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Dobre, dnia  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1</w:t>
      </w:r>
      <w:r w:rsidR="00566699">
        <w:rPr>
          <w:rFonts w:ascii="Calibri" w:eastAsia="Calibri" w:hAnsi="Calibri" w:cs="Calibri"/>
          <w:kern w:val="0"/>
          <w:sz w:val="24"/>
          <w:szCs w:val="24"/>
          <w14:ligatures w14:val="none"/>
        </w:rPr>
        <w:t>3</w:t>
      </w:r>
      <w:r>
        <w:rPr>
          <w:rFonts w:ascii="Calibri" w:eastAsia="Calibri" w:hAnsi="Calibri" w:cs="Calibri"/>
          <w:kern w:val="0"/>
          <w:sz w:val="24"/>
          <w:szCs w:val="24"/>
          <w14:ligatures w14:val="none"/>
        </w:rPr>
        <w:t>.10.2026r</w:t>
      </w:r>
      <w:r w:rsidRPr="00537E84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</w:p>
    <w:p w14:paraId="40F57E9E" w14:textId="77777777" w:rsidR="00537E84" w:rsidRPr="00537E84" w:rsidRDefault="00537E84" w:rsidP="00537E84">
      <w:pPr>
        <w:spacing w:after="120" w:line="276" w:lineRule="auto"/>
        <w:ind w:left="10" w:right="57" w:hanging="10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GMINA DOBRE</w:t>
      </w:r>
      <w:r w:rsidRPr="00537E84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537E8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ul. T. Kościuszki 1</w:t>
      </w:r>
      <w:r w:rsidRPr="00537E8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br/>
        <w:t>05-307 Dobre</w:t>
      </w:r>
      <w:r w:rsidRPr="00537E8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br/>
      </w:r>
    </w:p>
    <w:p w14:paraId="25074898" w14:textId="5243C28B" w:rsidR="00537E84" w:rsidRPr="00537E84" w:rsidRDefault="00537E84" w:rsidP="00537E84">
      <w:pPr>
        <w:spacing w:after="120" w:line="276" w:lineRule="auto"/>
        <w:ind w:left="10" w:right="57" w:hanging="10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Calibri" w:hAnsi="Calibri" w:cs="Calibri"/>
          <w:b/>
          <w:sz w:val="24"/>
          <w:szCs w:val="24"/>
        </w:rPr>
        <w:t>GKI 271.</w:t>
      </w:r>
      <w:r>
        <w:rPr>
          <w:rFonts w:ascii="Calibri" w:eastAsia="Calibri" w:hAnsi="Calibri" w:cs="Calibri"/>
          <w:b/>
          <w:sz w:val="24"/>
          <w:szCs w:val="24"/>
        </w:rPr>
        <w:t>2.4.2026</w:t>
      </w:r>
      <w:r w:rsidRPr="00537E84">
        <w:rPr>
          <w:rFonts w:ascii="Calibri" w:eastAsia="Calibri" w:hAnsi="Calibri" w:cs="Calibri"/>
          <w:b/>
          <w:sz w:val="24"/>
          <w:szCs w:val="24"/>
        </w:rPr>
        <w:t xml:space="preserve">     </w:t>
      </w:r>
    </w:p>
    <w:p w14:paraId="2378B6DA" w14:textId="77777777" w:rsidR="00537E84" w:rsidRPr="00537E84" w:rsidRDefault="00537E84" w:rsidP="00537E84">
      <w:pPr>
        <w:spacing w:after="120" w:line="256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58445967" w14:textId="77777777" w:rsidR="00537E84" w:rsidRPr="00537E84" w:rsidRDefault="00537E84" w:rsidP="00537E84">
      <w:pP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Arial Unicode MS" w:hAnsi="Calibri" w:cs="Calibri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537E84">
        <w:rPr>
          <w:rFonts w:ascii="Calibri" w:eastAsia="Arial Unicode MS" w:hAnsi="Calibri" w:cs="Calibri"/>
          <w:b/>
          <w:sz w:val="24"/>
          <w:szCs w:val="24"/>
          <w:lang w:eastAsia="zh-CN"/>
          <w14:ligatures w14:val="none"/>
        </w:rPr>
        <w:t xml:space="preserve"> </w:t>
      </w:r>
      <w:r w:rsidRPr="00537E8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Wykonanie nakładek bitumicznych na terenie Gminy Dobre GKI 271.2.4.2026</w:t>
      </w:r>
    </w:p>
    <w:p w14:paraId="5126B46F" w14:textId="77777777" w:rsidR="00537E84" w:rsidRPr="00537E84" w:rsidRDefault="00537E84" w:rsidP="00537E8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E89BF9F" w14:textId="77777777" w:rsidR="00537E84" w:rsidRPr="00537E84" w:rsidRDefault="00537E84" w:rsidP="00537E8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ZAWIADOMIENIE O UNIEWAŻNIENIU POSTĘPOWANIA</w:t>
      </w:r>
    </w:p>
    <w:p w14:paraId="75890E5A" w14:textId="77777777" w:rsidR="00537E84" w:rsidRPr="00537E84" w:rsidRDefault="00537E84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5F87980" w14:textId="77777777" w:rsidR="00537E84" w:rsidRPr="00537E84" w:rsidRDefault="00537E84" w:rsidP="00537E84">
      <w:pPr>
        <w:spacing w:after="81" w:line="256" w:lineRule="auto"/>
        <w:ind w:left="10" w:right="39" w:hanging="10"/>
        <w:jc w:val="center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pl-PL"/>
          <w14:ligatures w14:val="none"/>
        </w:rPr>
      </w:pPr>
    </w:p>
    <w:p w14:paraId="4859DF11" w14:textId="0A86F13E" w:rsidR="00537E84" w:rsidRPr="00537E84" w:rsidRDefault="00537E84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działając na podstawie art. </w:t>
      </w:r>
      <w:r w:rsidR="002E139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263</w:t>
      </w:r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ustawy z dnia 11 września 2019 roku Prawo zamówień publicznych (Dz. U. z 2023 r. poz. 1605 z </w:t>
      </w:r>
      <w:proofErr w:type="spellStart"/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zm.), informuje o unieważnieniu ww. postępowania.</w:t>
      </w:r>
    </w:p>
    <w:p w14:paraId="444F955B" w14:textId="37A69D59" w:rsidR="00537E84" w:rsidRDefault="00537E84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Zgodnie z dyspozycją art. </w:t>
      </w:r>
      <w:r w:rsidR="002E139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263</w:t>
      </w:r>
      <w:r w:rsidRPr="00537E8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ustawy PZP </w:t>
      </w:r>
      <w:r w:rsidR="006414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„</w:t>
      </w:r>
      <w:r w:rsidR="0064149F" w:rsidRPr="006414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Jeżeli wykonawca, którego oferta została wybrana jako najkorzystniejsza, uchyla się od zawarcia umowy w sprawie zamówienia publicznego lub nie wnosi wymaganego zabezpieczenia należytego wykonania umowy, zamawiający może dokonać ponownego badania i oceny ofert spośród ofert pozostałych w postępowaniu wykonawców oraz wybrać najkorzystniejszą ofertę albo unieważnić postępowanie.</w:t>
      </w:r>
      <w:r w:rsidR="006414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”.</w:t>
      </w:r>
    </w:p>
    <w:p w14:paraId="64498481" w14:textId="77777777" w:rsidR="0064149F" w:rsidRDefault="0064149F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32C0255" w14:textId="70191DDE" w:rsidR="0064149F" w:rsidRDefault="0064149F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niniejszym postępowaniu 5 kolejnych najkorzystniejszych oferentów nie wyraziło </w:t>
      </w:r>
      <w:r w:rsidR="0056669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terminie zgody na zawarcie umowy. Zamawiający </w:t>
      </w:r>
      <w:r w:rsidR="002C6ED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może unieważnić postępowanie </w:t>
      </w:r>
      <w:r w:rsidR="0056669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</w:t>
      </w:r>
      <w:r w:rsidR="002C6ED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przypadku uchylenia się przez wybranego wykonawcę od jej zawarcia – może także dokonać ponownego badania i oceny ofert spośród ofert pozostałych w pozstępowaniu oraz wybrać ofertę najkorzystniejszą aż do pułapu, na którym </w:t>
      </w:r>
      <w:r w:rsidR="0026155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powstanie obligatoryjna przesłanka do unieważnienia postępowania wynikająca z art. 255 pkt 3 PZP, tj. gdy „</w:t>
      </w:r>
      <w:r w:rsidR="00261550" w:rsidRPr="0026155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lub koszt najkorzystniejszej oferty lub oferta z najniższą ceną przewyższa kwotę, którą zamawiający zamierza przeznaczyć na sfinansowanie zamówienia, chyba że zamawiający może zwiększyć </w:t>
      </w:r>
      <w:r w:rsidR="001D67A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</w:t>
      </w:r>
      <w:r w:rsidR="00261550" w:rsidRPr="0026155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tę kwotę do ceny lub kosztu najkorzystniejszej oferty;</w:t>
      </w:r>
      <w:r w:rsidR="0026155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”.</w:t>
      </w:r>
    </w:p>
    <w:p w14:paraId="2CC3F669" w14:textId="77777777" w:rsidR="00261550" w:rsidRDefault="00261550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72811B9" w14:textId="19EA6653" w:rsidR="00261550" w:rsidRDefault="00261550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niniejszym postępowaniu </w:t>
      </w:r>
      <w:r w:rsidR="0053743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dalszy wybór oferentów w ocenie Zamawiającego nie przyniesie żadnego rezultatu w postaci zawarcia ważnej umowy o udzielenie zamówienia publicznego, pozwalającej na zrealizowanie w terminie celu postępowania.</w:t>
      </w:r>
    </w:p>
    <w:p w14:paraId="4B4224D9" w14:textId="77777777" w:rsidR="00537433" w:rsidRDefault="00537433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586E6E7" w14:textId="7128C1C9" w:rsidR="00537433" w:rsidRDefault="00537433" w:rsidP="00537E8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związku z powyższym Zamawiający postanowił unieważnić postępowanie.</w:t>
      </w:r>
    </w:p>
    <w:p w14:paraId="539EE79A" w14:textId="1AFE950C" w:rsidR="00CB1CB4" w:rsidRDefault="00372B43" w:rsidP="0056669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D7F300" w14:textId="77777777" w:rsidR="00372B43" w:rsidRDefault="00372B43" w:rsidP="00566699">
      <w:pPr>
        <w:spacing w:after="0" w:line="240" w:lineRule="auto"/>
        <w:jc w:val="both"/>
      </w:pPr>
    </w:p>
    <w:p w14:paraId="25DD0029" w14:textId="75D45523" w:rsidR="00372B43" w:rsidRDefault="00372B43" w:rsidP="0056669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ins w:id="0" w:author="Aneta Ciszewska" w:date="2026-10-13T08:38:00Z" w16du:dateUtc="2026-10-13T06:38:00Z">
        <w:r w:rsidR="001C67D9">
          <w:t xml:space="preserve"> </w:t>
        </w:r>
      </w:ins>
      <w:r>
        <w:t>BURMISTRZ</w:t>
      </w:r>
    </w:p>
    <w:p w14:paraId="0C1CF841" w14:textId="77777777" w:rsidR="001C67D9" w:rsidRDefault="001C67D9" w:rsidP="00566699">
      <w:pPr>
        <w:spacing w:after="0" w:line="240" w:lineRule="auto"/>
        <w:jc w:val="both"/>
      </w:pPr>
    </w:p>
    <w:p w14:paraId="6DBFD797" w14:textId="11038DCF" w:rsidR="001C67D9" w:rsidRDefault="001C67D9" w:rsidP="00566699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Kamil Wichrowski</w:t>
      </w:r>
    </w:p>
    <w:p w14:paraId="5C18EFB0" w14:textId="3B370832" w:rsidR="00372B43" w:rsidRDefault="00372B43" w:rsidP="00566699">
      <w:pPr>
        <w:spacing w:after="0" w:line="240" w:lineRule="auto"/>
        <w:jc w:val="both"/>
      </w:pPr>
      <w:r>
        <w:t xml:space="preserve">                                                                    </w:t>
      </w:r>
    </w:p>
    <w:sectPr w:rsidR="00372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eta Ciszewska">
    <w15:presenceInfo w15:providerId="AD" w15:userId="S-1-5-21-918512667-3442173403-70296573-1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E5"/>
    <w:rsid w:val="001C67D9"/>
    <w:rsid w:val="001D67A3"/>
    <w:rsid w:val="00261550"/>
    <w:rsid w:val="00271CE5"/>
    <w:rsid w:val="0028563D"/>
    <w:rsid w:val="002C6ED7"/>
    <w:rsid w:val="002E1393"/>
    <w:rsid w:val="00372B43"/>
    <w:rsid w:val="004910C2"/>
    <w:rsid w:val="00535844"/>
    <w:rsid w:val="00537433"/>
    <w:rsid w:val="00537E84"/>
    <w:rsid w:val="00566699"/>
    <w:rsid w:val="0057262F"/>
    <w:rsid w:val="0064149F"/>
    <w:rsid w:val="009C25B1"/>
    <w:rsid w:val="00CB1CB4"/>
    <w:rsid w:val="00DA0CB7"/>
    <w:rsid w:val="00E6619C"/>
    <w:rsid w:val="00EA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7CC58"/>
  <w15:chartTrackingRefBased/>
  <w15:docId w15:val="{728B85C6-4DCF-4042-9462-2C6DEC9D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1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1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1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1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1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1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1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1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1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1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1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1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1C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1C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1C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1C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1C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1C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1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1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1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1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1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1C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1C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1C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1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1C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1CE5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5358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14</cp:revision>
  <cp:lastPrinted>2026-10-13T06:26:00Z</cp:lastPrinted>
  <dcterms:created xsi:type="dcterms:W3CDTF">2026-10-12T07:16:00Z</dcterms:created>
  <dcterms:modified xsi:type="dcterms:W3CDTF">2026-10-13T06:38:00Z</dcterms:modified>
</cp:coreProperties>
</file>