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D7E8F" w14:textId="053C9BBE" w:rsidR="00AF14F9" w:rsidRPr="00AC7ABD" w:rsidRDefault="00AC7ABD" w:rsidP="00AC7AB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 w:rsidRPr="00AC7ABD">
        <w:rPr>
          <w:sz w:val="24"/>
          <w:szCs w:val="24"/>
          <w:lang w:eastAsia="pl-PL"/>
        </w:rPr>
        <w:tab/>
      </w:r>
      <w:r w:rsidRPr="00AC7ABD"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>„projekt”</w:t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Pr="00AC7ABD"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                     </w:t>
      </w:r>
    </w:p>
    <w:p w14:paraId="597CFD01" w14:textId="6F3FBF09" w:rsidR="00AF14F9" w:rsidRPr="00AC7ABD" w:rsidRDefault="00AF14F9" w:rsidP="00AC7ABD">
      <w:pPr>
        <w:pStyle w:val="Bezodstpw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AC7ABD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UCHWAŁA NR</w:t>
      </w:r>
      <w:r w:rsidR="00AC7ABD" w:rsidRPr="00AC7ABD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 XIX/     /21</w:t>
      </w:r>
    </w:p>
    <w:p w14:paraId="2B02ED06" w14:textId="76D56B27" w:rsidR="00AF14F9" w:rsidRPr="00AC7ABD" w:rsidRDefault="00AC7ABD" w:rsidP="00AC7ABD">
      <w:pPr>
        <w:pStyle w:val="Bezodstpw"/>
        <w:ind w:left="3540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</w:t>
      </w:r>
      <w:r w:rsidR="00AF14F9" w:rsidRPr="00AC7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RADY GMINY DOBRE</w:t>
      </w:r>
    </w:p>
    <w:p w14:paraId="2A4BDAF8" w14:textId="248CD17F" w:rsidR="00AF14F9" w:rsidRDefault="00AF14F9" w:rsidP="00AC7ABD">
      <w:pPr>
        <w:pStyle w:val="Bezodstpw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       </w:t>
      </w:r>
      <w:r w:rsidR="00AC7ABD" w:rsidRPr="00AC7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 w:rsidR="00AC7ABD" w:rsidRPr="00AC7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 w:rsidR="00AC7ABD" w:rsidRPr="00AC7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 w:rsidR="00AC7ABD" w:rsidRPr="00AC7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 w:rsidR="00AC7ABD" w:rsidRPr="00AC7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  <w:t xml:space="preserve">        </w:t>
      </w:r>
      <w:r w:rsidRPr="00AC7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z dnia …………… 2021 r</w:t>
      </w:r>
      <w:r w:rsidR="00AC7ABD" w:rsidRPr="00AC7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oku</w:t>
      </w:r>
    </w:p>
    <w:p w14:paraId="494DABC2" w14:textId="43C31B47" w:rsidR="00AC7ABD" w:rsidRDefault="00AC7ABD" w:rsidP="00AC7ABD">
      <w:pPr>
        <w:pStyle w:val="Bezodstpw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2EFA388D" w14:textId="5058572F" w:rsidR="00AC7ABD" w:rsidRDefault="00AC7ABD" w:rsidP="00AC7ABD">
      <w:pPr>
        <w:pStyle w:val="Bezodstpw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6815775F" w14:textId="77777777" w:rsidR="00AC7ABD" w:rsidRPr="00AC7ABD" w:rsidRDefault="00AC7ABD" w:rsidP="00AC7ABD">
      <w:pPr>
        <w:pStyle w:val="Bezodstpw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5D549628" w14:textId="502E24AB" w:rsidR="00AC7ABD" w:rsidRDefault="00AF14F9" w:rsidP="00AC7ABD">
      <w:pPr>
        <w:pStyle w:val="Bezodstpw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 spra</w:t>
      </w:r>
      <w:r w:rsidR="00757BBD"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wie zmian</w:t>
      </w:r>
      <w:r w:rsidR="006249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y</w:t>
      </w:r>
      <w:r w:rsidR="00757BBD"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w uchwale </w:t>
      </w:r>
      <w:r w:rsid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N</w:t>
      </w:r>
      <w:r w:rsidR="00757BBD"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 XVIII/220/21 Rady Gminy D</w:t>
      </w:r>
      <w:r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obre z dnia 17 czerwca </w:t>
      </w:r>
    </w:p>
    <w:p w14:paraId="1D55507A" w14:textId="77777777" w:rsidR="00AC7ABD" w:rsidRDefault="00AF14F9" w:rsidP="00AC7ABD">
      <w:pPr>
        <w:pStyle w:val="Bezodstpw"/>
        <w:ind w:left="708" w:firstLine="31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2021 r</w:t>
      </w:r>
      <w:r w:rsid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oku</w:t>
      </w:r>
      <w:r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w sprawie określenia wzoru wniosku o prz</w:t>
      </w:r>
      <w:r w:rsidR="00757BBD"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yznanie dodatku </w:t>
      </w:r>
      <w:r w:rsid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   </w:t>
      </w:r>
    </w:p>
    <w:p w14:paraId="3B1C2320" w14:textId="690C70EE" w:rsidR="00AF14F9" w:rsidRDefault="00757BBD" w:rsidP="00AC7ABD">
      <w:pPr>
        <w:pStyle w:val="Bezodstpw"/>
        <w:ind w:left="708" w:firstLine="31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energetycznego </w:t>
      </w:r>
      <w:r w:rsid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</w:t>
      </w:r>
    </w:p>
    <w:p w14:paraId="54609610" w14:textId="1869D40F" w:rsidR="00AC7ABD" w:rsidRDefault="00AC7ABD" w:rsidP="00AC7ABD">
      <w:pPr>
        <w:pStyle w:val="Bezodstpw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2EF8FAAC" w14:textId="20B56D4E" w:rsidR="00AC7ABD" w:rsidRDefault="00AC7ABD" w:rsidP="00AC7ABD">
      <w:pPr>
        <w:pStyle w:val="Bezodstpw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B2F147D" w14:textId="77777777" w:rsidR="00AC7ABD" w:rsidRPr="00AC7ABD" w:rsidRDefault="00AC7ABD" w:rsidP="00AC7ABD">
      <w:pPr>
        <w:pStyle w:val="Bezodstpw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417C63F5" w14:textId="741029F9" w:rsidR="00AF14F9" w:rsidRDefault="00AF14F9" w:rsidP="00AC7ABD">
      <w:pPr>
        <w:pStyle w:val="Bezodstpw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podstawie art.18 ust.2 pkt.15 ustawy z dnia 8 marca 1990 r. o samorządzie gminnym (t.j. Dz. U. z 202</w:t>
      </w:r>
      <w:r w:rsidR="00735CD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 poz. </w:t>
      </w:r>
      <w:r w:rsidR="00735CD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1372 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) w związku z art. 5d ust. 2 ustawy z dnia 10 kwietnia 1997 r. Prawo energetyczne (t.j Dz. U. z 2021 r. poz. 716 z późn. zm.) Rada Gminy Dobre uchwala, co następuje: </w:t>
      </w:r>
    </w:p>
    <w:p w14:paraId="404E6BE3" w14:textId="77777777" w:rsidR="00AC7ABD" w:rsidRPr="00AC7ABD" w:rsidRDefault="00AC7ABD" w:rsidP="00AC7ABD">
      <w:pPr>
        <w:pStyle w:val="Bezodstpw"/>
        <w:ind w:firstLine="708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5C1385F8" w14:textId="36AA9B7F" w:rsidR="00AF14F9" w:rsidRPr="00AC7ABD" w:rsidRDefault="00AF14F9" w:rsidP="00AC7ABD">
      <w:pPr>
        <w:pStyle w:val="Bezodstpw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§ 1. 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załączniku do </w:t>
      </w:r>
      <w:r w:rsid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chwały </w:t>
      </w:r>
      <w:r w:rsid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 XVIII/220/21</w:t>
      </w:r>
      <w:r w:rsidR="00757BBD"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ady Gminy Dobre  z dnia 17 czerwca 2021 roku  pod nazwą </w:t>
      </w:r>
      <w:r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„</w:t>
      </w:r>
      <w:r w:rsidR="00AC7ABD" w:rsidRPr="00AC7A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niosek</w:t>
      </w:r>
      <w:r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przyznanie dodatku energetycznego</w:t>
      </w:r>
      <w:r w:rsid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”   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punkcie 2 dodaje się zdanie w brzmieniu:</w:t>
      </w:r>
    </w:p>
    <w:p w14:paraId="74075E5F" w14:textId="629477A8" w:rsidR="00AF14F9" w:rsidRPr="00AC7ABD" w:rsidRDefault="00AF14F9" w:rsidP="00AC7ABD">
      <w:pPr>
        <w:pStyle w:val="Bezodstpw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kasie Urzędu Gminy w Dobrem”.</w:t>
      </w:r>
    </w:p>
    <w:p w14:paraId="59BC5633" w14:textId="77777777" w:rsidR="00AF14F9" w:rsidRPr="00AC7ABD" w:rsidRDefault="00AF14F9" w:rsidP="00AC7ABD">
      <w:pPr>
        <w:pStyle w:val="Bezodstpw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§ 2. 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Wykonanie uchwały powierza Wójtowi Gminy Dobre. </w:t>
      </w:r>
    </w:p>
    <w:p w14:paraId="2943CDC0" w14:textId="77777777" w:rsidR="00AF14F9" w:rsidRPr="00AC7ABD" w:rsidRDefault="00AF14F9" w:rsidP="00AC7ABD">
      <w:pPr>
        <w:pStyle w:val="Bezodstpw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§ 3. </w:t>
      </w: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Uchwała wchodzi w życie po upływie 14 dni od dnia ogłoszenia w Dzienniku Urzędowym Województwa Mazowieckiego. </w:t>
      </w:r>
    </w:p>
    <w:p w14:paraId="293915D2" w14:textId="77777777" w:rsidR="00AF14F9" w:rsidRPr="00AC7ABD" w:rsidRDefault="00AF14F9" w:rsidP="00AC7ABD">
      <w:pPr>
        <w:pStyle w:val="Bezodstpw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AC7A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</w:t>
      </w:r>
    </w:p>
    <w:sectPr w:rsidR="00AF14F9" w:rsidRPr="00AC7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4F9"/>
    <w:rsid w:val="00413EA3"/>
    <w:rsid w:val="00624907"/>
    <w:rsid w:val="00735CDD"/>
    <w:rsid w:val="00757BBD"/>
    <w:rsid w:val="00AC7ABD"/>
    <w:rsid w:val="00AF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70252"/>
  <w15:chartTrackingRefBased/>
  <w15:docId w15:val="{DDB8B14B-EA4D-4560-97DA-DA481F9A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C7A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Kowalczyk</dc:creator>
  <cp:keywords/>
  <dc:description/>
  <cp:lastModifiedBy>Anna Kalinowska</cp:lastModifiedBy>
  <cp:revision>6</cp:revision>
  <dcterms:created xsi:type="dcterms:W3CDTF">2021-07-14T10:39:00Z</dcterms:created>
  <dcterms:modified xsi:type="dcterms:W3CDTF">2021-08-18T06:28:00Z</dcterms:modified>
</cp:coreProperties>
</file>