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  </w:t>
      </w:r>
      <w:r w:rsidRPr="001A55ED">
        <w:rPr>
          <w:rFonts w:ascii="Times New Roman" w:hAnsi="Times New Roman" w:cs="Times New Roman"/>
          <w:sz w:val="24"/>
          <w:szCs w:val="24"/>
        </w:rPr>
        <w:tab/>
        <w:t xml:space="preserve">                Dobre, dnia </w:t>
      </w:r>
      <w:r w:rsidR="001A55ED" w:rsidRPr="001A55ED">
        <w:rPr>
          <w:rFonts w:ascii="Times New Roman" w:hAnsi="Times New Roman" w:cs="Times New Roman"/>
          <w:sz w:val="24"/>
          <w:szCs w:val="24"/>
        </w:rPr>
        <w:t>08</w:t>
      </w:r>
      <w:r w:rsidRPr="001A55ED">
        <w:rPr>
          <w:rFonts w:ascii="Times New Roman" w:hAnsi="Times New Roman" w:cs="Times New Roman"/>
          <w:sz w:val="24"/>
          <w:szCs w:val="24"/>
        </w:rPr>
        <w:t>.06.2022r</w:t>
      </w: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05-307 Dobre</w:t>
      </w: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woj. mazowieckie</w:t>
      </w: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6971EE" w:rsidRPr="001A55ED" w:rsidRDefault="006971EE" w:rsidP="006971E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GKI 271.10.2022</w:t>
      </w:r>
    </w:p>
    <w:p w:rsidR="006971EE" w:rsidRPr="001A55ED" w:rsidRDefault="006971EE" w:rsidP="006971E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1EE" w:rsidRPr="001A55ED" w:rsidRDefault="006971EE" w:rsidP="006971E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D">
        <w:rPr>
          <w:rFonts w:ascii="Times New Roman" w:hAnsi="Times New Roman" w:cs="Times New Roman"/>
          <w:b/>
          <w:sz w:val="24"/>
          <w:szCs w:val="24"/>
        </w:rPr>
        <w:t xml:space="preserve">WYJAŚNIENIE TREŚCI SWZ </w:t>
      </w:r>
    </w:p>
    <w:p w:rsidR="006971EE" w:rsidRPr="001A55ED" w:rsidRDefault="006971EE" w:rsidP="006971E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1EE" w:rsidRPr="001A55ED" w:rsidRDefault="006971EE" w:rsidP="006971EE">
      <w:pPr>
        <w:pStyle w:val="WW-TableContents"/>
        <w:snapToGrid w:val="0"/>
        <w:jc w:val="both"/>
        <w:rPr>
          <w:b/>
        </w:rPr>
      </w:pPr>
      <w:r w:rsidRPr="001A55ED">
        <w:t>Dotyczy: postępowania o udzielenie zamówienia klasycznego w trybie podstawowym na zadanie:</w:t>
      </w:r>
      <w:r w:rsidRPr="001A55ED">
        <w:rPr>
          <w:b/>
        </w:rPr>
        <w:t xml:space="preserve"> Budowa boiska wielofunkcyjnego przy Szkole Podstawowej w Mlęcinie nr ref. GKI 271.10.2022</w:t>
      </w:r>
    </w:p>
    <w:p w:rsidR="006971EE" w:rsidRPr="001A55ED" w:rsidRDefault="006971EE" w:rsidP="006971EE">
      <w:pPr>
        <w:pStyle w:val="WW-TableContents"/>
        <w:snapToGrid w:val="0"/>
        <w:jc w:val="both"/>
        <w:rPr>
          <w:b/>
        </w:rPr>
      </w:pPr>
      <w:r w:rsidRPr="001A55ED">
        <w:rPr>
          <w:b/>
        </w:rPr>
        <w:t xml:space="preserve">                                        </w:t>
      </w:r>
    </w:p>
    <w:p w:rsidR="006971EE" w:rsidRPr="001A55ED" w:rsidRDefault="006971EE" w:rsidP="006971EE">
      <w:pPr>
        <w:jc w:val="both"/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1A55ED">
        <w:rPr>
          <w:rFonts w:ascii="Times New Roman" w:hAnsi="Times New Roman"/>
          <w:sz w:val="24"/>
          <w:szCs w:val="24"/>
        </w:rPr>
        <w:t xml:space="preserve">Działając na podstawie art. 284 ust.6 ustawy z dnia 11 września 2019 roku - </w:t>
      </w:r>
      <w:r w:rsidR="003926EB" w:rsidRPr="001A55ED">
        <w:rPr>
          <w:rFonts w:ascii="Times New Roman" w:hAnsi="Times New Roman"/>
          <w:sz w:val="24"/>
          <w:szCs w:val="24"/>
        </w:rPr>
        <w:t>Prawo zamówień publicznych (</w:t>
      </w:r>
      <w:r w:rsidRPr="001A55ED">
        <w:rPr>
          <w:rFonts w:ascii="Times New Roman" w:hAnsi="Times New Roman"/>
          <w:sz w:val="24"/>
          <w:szCs w:val="24"/>
        </w:rPr>
        <w:t>Dz. U. z 2021 r., poz. 1129 ze zm.) po</w:t>
      </w:r>
      <w:r w:rsidR="00C040F6" w:rsidRPr="001A55ED">
        <w:rPr>
          <w:rFonts w:ascii="Times New Roman" w:hAnsi="Times New Roman"/>
          <w:sz w:val="24"/>
          <w:szCs w:val="24"/>
        </w:rPr>
        <w:t>niżej przedstawiam treść pytań, jakie wpłynę</w:t>
      </w:r>
      <w:r w:rsidRPr="001A55ED">
        <w:rPr>
          <w:rFonts w:ascii="Times New Roman" w:hAnsi="Times New Roman"/>
          <w:sz w:val="24"/>
          <w:szCs w:val="24"/>
        </w:rPr>
        <w:t>ł</w:t>
      </w:r>
      <w:r w:rsidR="00C040F6" w:rsidRPr="001A55ED">
        <w:rPr>
          <w:rFonts w:ascii="Times New Roman" w:hAnsi="Times New Roman"/>
          <w:sz w:val="24"/>
          <w:szCs w:val="24"/>
        </w:rPr>
        <w:t>y</w:t>
      </w:r>
      <w:r w:rsidRPr="001A55ED">
        <w:rPr>
          <w:rFonts w:ascii="Times New Roman" w:hAnsi="Times New Roman"/>
          <w:sz w:val="24"/>
          <w:szCs w:val="24"/>
        </w:rPr>
        <w:t xml:space="preserve"> do Zamawiającego wraz z odpowiedziami i wy</w:t>
      </w:r>
      <w:r w:rsidR="00C040F6" w:rsidRPr="001A55ED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jaśnienia</w:t>
      </w:r>
      <w:r w:rsidRPr="001A55ED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m</w:t>
      </w:r>
      <w:r w:rsidR="00C040F6" w:rsidRPr="001A55ED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i</w:t>
      </w:r>
      <w:r w:rsidRPr="001A55ED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6971EE" w:rsidRPr="001A55ED" w:rsidRDefault="006971EE" w:rsidP="006971EE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1A55ED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:rsidR="006971EE" w:rsidRPr="001A55ED" w:rsidRDefault="006971EE" w:rsidP="006971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Boisko wielofunkcyjne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Po zapoznaniu się z projektem oraz specyfikacją techniczną dotyczącą boiska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wielofunkcyjnego zauważyliśmy że projekt nie przewiduje zakupu, dostarczenia oraz montażu bramek do piłki ręcznej oraz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 dla tej dyscypliny.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Planowane boisko będzie jedynym tego typu obiektem przy tej Szkole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Podstawowej w związku z czym chcemy zaproponować zmianę nawierzchni z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nawierzchni poliuretanowej na nowoczesną nawierzchnie wielofunkcyjną z trawy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sztucznej, dzięki czemu bez przeszkód będziemy mogli korzystać w zaprojektowanych wcześniej dyscyplin oraz dodatkowo zamontować bramki oraz osprzęt do piłki ręcznej uwzględniając również wykonanie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Zmiana nawierzchni na wielofunkcyjną nawierzchnię z trawy sztucznej znacznie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obniży koszty wybudowania boiska a zarazem sprawi że boisko stanie się bardziej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wszechstronne w użytkowaniu ze względu na wykonanie kolejnej dyscypliny. Jakość nawierzchni również pozostanie bez zmian, boisko będzie spełniało wcześniej zaplanowane funkcje ale i również żywotność nawierzchni pozostanie bez zmian.</w:t>
      </w:r>
    </w:p>
    <w:p w:rsidR="006971EE" w:rsidRPr="001A55ED" w:rsidRDefault="006971EE" w:rsidP="006971EE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W przypadku akceptacji zmiany należało by zmienić nawierzchnie poliuretanową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na nawierzchnie wielofunkcyjną z trawy sztucznej oraz wprowadzić zmianę o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dostarczeniu oraz zamontowaniu bramek aluminiowych 3,00 x 2,00 wraz z montażem tulei oraz siatki dla bramek, jak i również dopisać informację o wykonaniu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 dla piłki ręcznej.</w:t>
      </w:r>
    </w:p>
    <w:p w:rsidR="006971EE" w:rsidRPr="001A55ED" w:rsidRDefault="006971EE" w:rsidP="006971EE">
      <w:pPr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Ogrodzenie boiska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Proponujemy również zmiany jeżeli chodzi o wykonanie ogrodzenia boiska.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Proponowane ogrodzenie będzie zdecydowanie tańsze w wykonaniu przy czym spełniać będzie takie same funkcje jak wcześniej zaplanowane ogrodzenie.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>Proponujemy wykonanie ogrodzenia hybrydowego po całym obwodzie boiska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wielofunkcyjnego o wysokości 6,00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. Ogrodzenie wykonane z słupów ocynkowanych o przekroju 2,5” i gr. ścianki min. 3 mm, słupy malowane w kolor zielony RAL6005. Dolna część ogrodzenia – od 0 do 2,00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wykonana z siatki stalowej, powlekanej PCV, 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naciągnięta przy pomocy naciągaczek oraz drutu stalowego powlekanego PCV, siatka o oczku 45/45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mm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. Górna część ogrodzenia – od 2,00 do 6,00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. wykonana z siatki sznurkowej PE w kolorze zielonym o wymiarze oczka 50/50 mm zamocowana za pomocą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naciągaczek oraz linki stalowej w otulinie. Słupy zamknięte daszkiem. Na narożnych słupach ogrodzenia wykonane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 z słupa ocynkowanego o przekroju 2”, malowane w kolor RAL6005. Bramy ogrodzenia bez zmian – wcześniej projektowane</w:t>
      </w:r>
    </w:p>
    <w:p w:rsidR="006971EE" w:rsidRPr="001A55ED" w:rsidRDefault="006971EE" w:rsidP="006971EE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1A55ED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Odpowiedź: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 xml:space="preserve">Zamawiający zmienia nawierzchnie na trawę syntetyczną o długości włosa 22 mm wykonane z włókien </w:t>
      </w:r>
      <w:proofErr w:type="spellStart"/>
      <w:r w:rsidRPr="00EB5D1C">
        <w:rPr>
          <w:rFonts w:ascii="Times New Roman" w:hAnsi="Times New Roman"/>
          <w:sz w:val="24"/>
          <w:szCs w:val="24"/>
        </w:rPr>
        <w:t>monofilowych</w:t>
      </w:r>
      <w:proofErr w:type="spellEnd"/>
      <w:r w:rsidRPr="00EB5D1C">
        <w:rPr>
          <w:rFonts w:ascii="Times New Roman" w:hAnsi="Times New Roman"/>
          <w:sz w:val="24"/>
          <w:szCs w:val="24"/>
        </w:rPr>
        <w:t xml:space="preserve"> wzmocnionych rdzeniem o następujących właściwościach: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nawierzchnia wykonana  w technologii piaskowej, włókna wzmocnione rdzeniem stabilizującym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ciężar włókna min. 12000Dtex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grubość włókna min. 300 mikronów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wysokość włókna min 22 mm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ilość pęczków min 22000 m</w:t>
      </w:r>
      <w:r w:rsidRPr="00EB5D1C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ilość włókien min. 35000 m</w:t>
      </w:r>
      <w:r w:rsidRPr="00EB5D1C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ciężar całkowity nawierzchni min 2600 gr./m</w:t>
      </w:r>
      <w:r w:rsidRPr="00EB5D1C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1A55ED" w:rsidRPr="00EB5D1C" w:rsidRDefault="001A55ED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siła wyciągania pęczka</w:t>
      </w:r>
      <w:r w:rsidR="00A723A9" w:rsidRPr="00EB5D1C">
        <w:rPr>
          <w:rFonts w:ascii="Times New Roman" w:hAnsi="Times New Roman"/>
          <w:sz w:val="24"/>
          <w:szCs w:val="24"/>
        </w:rPr>
        <w:t xml:space="preserve"> po starzeniu wodą min 80N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kolor nawierzchni zielony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 xml:space="preserve">- wypełnienie: nawierzchnią z strawy syntetycznej należy </w:t>
      </w:r>
      <w:proofErr w:type="spellStart"/>
      <w:r w:rsidRPr="00EB5D1C">
        <w:rPr>
          <w:rFonts w:ascii="Times New Roman" w:hAnsi="Times New Roman"/>
          <w:sz w:val="24"/>
          <w:szCs w:val="24"/>
        </w:rPr>
        <w:t>wypełnic</w:t>
      </w:r>
      <w:proofErr w:type="spellEnd"/>
      <w:r w:rsidRPr="00EB5D1C">
        <w:rPr>
          <w:rFonts w:ascii="Times New Roman" w:hAnsi="Times New Roman"/>
          <w:sz w:val="24"/>
          <w:szCs w:val="24"/>
        </w:rPr>
        <w:t xml:space="preserve"> piaskiem kwarcowym o uziarnieniu 0,2 – 1,2 mm w ilości 20-22 kg m</w:t>
      </w:r>
      <w:r w:rsidRPr="00EB5D1C">
        <w:rPr>
          <w:rFonts w:ascii="Times New Roman" w:hAnsi="Times New Roman"/>
          <w:sz w:val="24"/>
          <w:szCs w:val="24"/>
          <w:vertAlign w:val="superscript"/>
        </w:rPr>
        <w:t>2</w:t>
      </w:r>
      <w:r w:rsidRPr="00EB5D1C">
        <w:rPr>
          <w:rFonts w:ascii="Times New Roman" w:hAnsi="Times New Roman"/>
          <w:sz w:val="24"/>
          <w:szCs w:val="24"/>
        </w:rPr>
        <w:t xml:space="preserve"> z godnie z rekomendacją jej producenta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Przed podpisaniem umowy należy przedstawić dla oferowanej sztucznej nawierzchni poniże dokumenty potwierdzające spełnianie wymagań: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badania za zgodność z normą PN-EN 15330-1:2014 dla oferowanej nawierzchni potwierdzające parametry wymagane przez Zamawiającego (w jednym raporcie)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atest PZH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 xml:space="preserve">- kartę techniczna wydaną przez producenta zawierająca </w:t>
      </w:r>
      <w:proofErr w:type="spellStart"/>
      <w:r w:rsidRPr="00EB5D1C">
        <w:rPr>
          <w:rFonts w:ascii="Times New Roman" w:hAnsi="Times New Roman"/>
          <w:sz w:val="24"/>
          <w:szCs w:val="24"/>
        </w:rPr>
        <w:t>charakterystyke</w:t>
      </w:r>
      <w:proofErr w:type="spellEnd"/>
      <w:r w:rsidRPr="00EB5D1C">
        <w:rPr>
          <w:rFonts w:ascii="Times New Roman" w:hAnsi="Times New Roman"/>
          <w:sz w:val="24"/>
          <w:szCs w:val="24"/>
        </w:rPr>
        <w:t xml:space="preserve"> i parametry techniczne 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badanie reakcji na ogień wykonane przez akredytowane laboratorium potwierdzające rudno zapalność produktu</w:t>
      </w:r>
    </w:p>
    <w:p w:rsidR="00A723A9" w:rsidRPr="00EB5D1C" w:rsidRDefault="00A723A9" w:rsidP="001A55E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B5D1C">
        <w:rPr>
          <w:rFonts w:ascii="Times New Roman" w:hAnsi="Times New Roman"/>
          <w:sz w:val="24"/>
          <w:szCs w:val="24"/>
        </w:rPr>
        <w:t>- autoryzacja producenta w oryginale w zakresie gwarancji.</w:t>
      </w:r>
    </w:p>
    <w:p w:rsidR="00EB5D1C" w:rsidRPr="00EB5D1C" w:rsidRDefault="00A723A9" w:rsidP="00EB5D1C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B5D1C">
        <w:rPr>
          <w:rFonts w:ascii="Times New Roman" w:hAnsi="Times New Roman"/>
          <w:sz w:val="24"/>
          <w:szCs w:val="24"/>
        </w:rPr>
        <w:t xml:space="preserve">Zamawiający </w:t>
      </w:r>
      <w:r w:rsidRPr="00EB5D1C">
        <w:rPr>
          <w:rFonts w:ascii="Times New Roman" w:eastAsia="Times New Roman" w:hAnsi="Times New Roman"/>
          <w:sz w:val="24"/>
          <w:szCs w:val="24"/>
          <w:lang w:eastAsia="pl-PL"/>
        </w:rPr>
        <w:t>przewiduje z</w:t>
      </w:r>
      <w:r w:rsidR="000A0F6E">
        <w:rPr>
          <w:rFonts w:ascii="Times New Roman" w:eastAsia="Times New Roman" w:hAnsi="Times New Roman"/>
          <w:sz w:val="24"/>
          <w:szCs w:val="24"/>
          <w:lang w:eastAsia="pl-PL"/>
        </w:rPr>
        <w:t>akup i dostarczenie oraz montaż</w:t>
      </w:r>
      <w:r w:rsidRPr="00EB5D1C">
        <w:rPr>
          <w:rFonts w:ascii="Times New Roman" w:eastAsia="Times New Roman" w:hAnsi="Times New Roman"/>
          <w:sz w:val="24"/>
          <w:szCs w:val="24"/>
          <w:lang w:eastAsia="pl-PL"/>
        </w:rPr>
        <w:t xml:space="preserve"> bramek do piłki ręcznej oraz </w:t>
      </w:r>
      <w:proofErr w:type="spellStart"/>
      <w:r w:rsidRPr="00EB5D1C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EB5D1C">
        <w:rPr>
          <w:rFonts w:ascii="Times New Roman" w:eastAsia="Times New Roman" w:hAnsi="Times New Roman"/>
          <w:sz w:val="24"/>
          <w:szCs w:val="24"/>
          <w:lang w:eastAsia="pl-PL"/>
        </w:rPr>
        <w:t xml:space="preserve"> dla tej dyscypliny. </w:t>
      </w:r>
      <w:r w:rsidR="00EB5D1C" w:rsidRPr="00EB5D1C">
        <w:rPr>
          <w:rFonts w:ascii="Times New Roman" w:eastAsia="Times New Roman" w:hAnsi="Times New Roman"/>
          <w:sz w:val="24"/>
          <w:szCs w:val="24"/>
          <w:lang w:eastAsia="pl-PL"/>
        </w:rPr>
        <w:t>Zamontowane bramki  winny być aluminiowe o rozmiarach 3,00 x 2,00 wraz z montażem tulei oraz siatki dla bramek.</w:t>
      </w:r>
    </w:p>
    <w:p w:rsidR="00B31399" w:rsidRPr="001A55ED" w:rsidRDefault="001A55ED" w:rsidP="00B31399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Zamawiający zmienia ogrodzenie</w:t>
      </w:r>
      <w:r w:rsidR="00B31399" w:rsidRPr="001A55ED">
        <w:rPr>
          <w:rFonts w:ascii="Times New Roman" w:hAnsi="Times New Roman"/>
          <w:sz w:val="24"/>
          <w:szCs w:val="24"/>
        </w:rPr>
        <w:t xml:space="preserve"> </w:t>
      </w:r>
      <w:r w:rsidRPr="001A55ED">
        <w:rPr>
          <w:rFonts w:ascii="Times New Roman" w:hAnsi="Times New Roman"/>
          <w:sz w:val="24"/>
          <w:szCs w:val="24"/>
        </w:rPr>
        <w:t xml:space="preserve">boiska na ogrodzenie hybrydowe. 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Ogrodzenie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o wysokości 6,00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wykonane z słupów ocynkowanych o przekroju 2,5” i gr. ścianki min. 3 mm, słupy malowane w kolor zielony RAL6005. Dolna część ogrodzenia – od 0 do 2,00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wykonana z siatki stalowej, powlekanej PCV, naciągnięta przy pomocy naciągaczek oraz drutu stalowego powlekanego PCV, siatka o oczku 45/45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mm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. Górna część ogrodzenia – od 2,00 do 6,00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. wykonana z siatki sznurkowej PE w kolorze zielonym o wymiarze oczk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 50/50 mm zamocowana za pomocą </w:t>
      </w: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naciągaczek oraz linki stalowej w otulinie. Słupy zamknięte daszkiem. Na narożnych słupach ogrodzenia wykonane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proofErr w:type="spellStart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 xml:space="preserve"> z słupa ocynkowanego o przekroju 2”, malowane w kolor RAL6005. Bramy ogrodzenia bez zmian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6971EE" w:rsidRPr="001A55ED" w:rsidRDefault="006971EE" w:rsidP="00465845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 w:cs="Times New Roman"/>
          <w:b/>
          <w:sz w:val="24"/>
          <w:szCs w:val="24"/>
          <w:lang w:eastAsia="pl-PL"/>
        </w:rPr>
        <w:t>Pytanie nr 2</w:t>
      </w:r>
    </w:p>
    <w:p w:rsidR="00465845" w:rsidRPr="001A55ED" w:rsidRDefault="00465845" w:rsidP="00465845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 w:cs="Times New Roman"/>
          <w:sz w:val="24"/>
          <w:szCs w:val="24"/>
          <w:lang w:eastAsia="pl-PL"/>
        </w:rPr>
        <w:t xml:space="preserve">Prosimy o uzupełnienie przedmiaru robót w zakresie wywozu ziemi z </w:t>
      </w:r>
      <w:proofErr w:type="spellStart"/>
      <w:r w:rsidRPr="001A55ED">
        <w:rPr>
          <w:rFonts w:ascii="Times New Roman" w:hAnsi="Times New Roman" w:cs="Times New Roman"/>
          <w:sz w:val="24"/>
          <w:szCs w:val="24"/>
          <w:lang w:eastAsia="pl-PL"/>
        </w:rPr>
        <w:t>korytowania</w:t>
      </w:r>
      <w:proofErr w:type="spellEnd"/>
      <w:r w:rsidRPr="001A55ED">
        <w:rPr>
          <w:rFonts w:ascii="Times New Roman" w:hAnsi="Times New Roman" w:cs="Times New Roman"/>
          <w:sz w:val="24"/>
          <w:szCs w:val="24"/>
          <w:lang w:eastAsia="pl-PL"/>
        </w:rPr>
        <w:t xml:space="preserve"> pod plac i dojście do boiska</w:t>
      </w:r>
      <w:r w:rsidRPr="001A55ED"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</w:p>
    <w:p w:rsidR="003926EB" w:rsidRPr="001A55ED" w:rsidRDefault="003926EB" w:rsidP="00465845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465845" w:rsidRPr="001A55ED" w:rsidRDefault="00465845" w:rsidP="00465845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 w:cs="Times New Roman"/>
          <w:b/>
          <w:sz w:val="24"/>
          <w:szCs w:val="24"/>
          <w:lang w:eastAsia="pl-PL"/>
        </w:rPr>
        <w:t>Odpowiedź:</w:t>
      </w:r>
    </w:p>
    <w:p w:rsidR="00B31399" w:rsidRPr="001A55ED" w:rsidRDefault="00B31399" w:rsidP="00B31399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przedmiarze robót przyjęto większe powierzchnie usunięcia humusu i wykonania koryta pod boisko niż projektowana wielkość boiska. Zebranie humusu w linii opaski wokół boiska wyliczono łącznie z boiskiem.</w:t>
      </w:r>
    </w:p>
    <w:p w:rsidR="00B31399" w:rsidRPr="001A55ED" w:rsidRDefault="00B31399" w:rsidP="00B31399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pozycji 2 oraz 3 przedmiaru robót wyliczono zebranie humusu dla chodnika i placu manewrowego.</w:t>
      </w:r>
    </w:p>
    <w:p w:rsidR="00B31399" w:rsidRPr="001A55ED" w:rsidRDefault="00B31399" w:rsidP="00B31399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pozycji 4 przedmiaru robót wyliczono wykonanie koryta dla placu manewrowego.</w:t>
      </w:r>
    </w:p>
    <w:p w:rsidR="00B31399" w:rsidRPr="001A55ED" w:rsidRDefault="00B31399" w:rsidP="00B31399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pozycji 5 przedmiaru robót wyliczono odwiezienie ziemi i humusu dla wszystkich robót ziemnych.</w:t>
      </w:r>
    </w:p>
    <w:p w:rsidR="00B31399" w:rsidRPr="001A55ED" w:rsidRDefault="00B31399" w:rsidP="00465845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6971EE" w:rsidRPr="001A55ED" w:rsidRDefault="006971EE" w:rsidP="006971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971EE" w:rsidRPr="001A55ED" w:rsidRDefault="006971EE" w:rsidP="0046584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eastAsia="Times New Roman" w:hAnsi="Times New Roman"/>
          <w:b/>
          <w:sz w:val="24"/>
          <w:szCs w:val="24"/>
          <w:lang w:eastAsia="pl-PL"/>
        </w:rPr>
        <w:t>Pytanie nr 3</w:t>
      </w:r>
    </w:p>
    <w:p w:rsidR="003926EB" w:rsidRPr="001A55ED" w:rsidRDefault="003926EB" w:rsidP="004658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971EE" w:rsidRPr="001A55ED" w:rsidRDefault="00465845" w:rsidP="006971EE">
      <w:pPr>
        <w:jc w:val="both"/>
        <w:rPr>
          <w:rFonts w:ascii="Times New Roman" w:hAnsi="Times New Roman"/>
          <w:sz w:val="24"/>
          <w:szCs w:val="24"/>
          <w:lang w:eastAsia="pl-PL"/>
        </w:rPr>
      </w:pPr>
      <w:r w:rsidRPr="001A55ED">
        <w:rPr>
          <w:rFonts w:ascii="Times New Roman" w:hAnsi="Times New Roman"/>
          <w:sz w:val="24"/>
          <w:szCs w:val="24"/>
          <w:lang w:eastAsia="pl-PL"/>
        </w:rPr>
        <w:t>Ilość obrzeży pod chodnik jest zaniżona-prosimy o korektę przedmiaru robót.</w:t>
      </w:r>
    </w:p>
    <w:p w:rsidR="00465845" w:rsidRPr="001A55ED" w:rsidRDefault="00465845" w:rsidP="006971EE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B31399" w:rsidRPr="001A55ED" w:rsidRDefault="00B31399" w:rsidP="00B31399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Ilość obrzeży przy chodniku jest prawidłowa. Obejmuje dwie długości chodnika i jedną szerokość. Drugą szerokość chodnika stanowią krawężniki wtopione przypisane do obramowania placu manewrowego.</w:t>
      </w:r>
    </w:p>
    <w:p w:rsidR="00D27362" w:rsidRPr="001A55ED" w:rsidRDefault="00D27362" w:rsidP="006971EE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D27362" w:rsidRPr="001A55ED" w:rsidRDefault="00A81A4C" w:rsidP="00D27362">
      <w:pPr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4</w:t>
      </w:r>
    </w:p>
    <w:p w:rsidR="00A81A4C" w:rsidRPr="001A55ED" w:rsidRDefault="00D27362" w:rsidP="00A81A4C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Jaką kwotę zamierza przeznaczyć na przedmiotowe zadanie?</w:t>
      </w:r>
      <w:r w:rsidR="00A81A4C" w:rsidRPr="001A55ED">
        <w:rPr>
          <w:rFonts w:ascii="Times New Roman" w:hAnsi="Times New Roman"/>
          <w:sz w:val="24"/>
          <w:szCs w:val="24"/>
        </w:rPr>
        <w:t xml:space="preserve">  Informacja ta jest niezbędna dla ograniczenia zaangażowania wykonawcy, którego oferta przekroczy budżet Zamawiającego.</w:t>
      </w:r>
    </w:p>
    <w:p w:rsidR="00A81A4C" w:rsidRPr="001A55ED" w:rsidRDefault="00A81A4C" w:rsidP="00A81A4C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C040F6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Kwota zostanie wskazana </w:t>
      </w:r>
      <w:r w:rsidR="00A81A4C" w:rsidRPr="001A55ED">
        <w:rPr>
          <w:rFonts w:ascii="Times New Roman" w:hAnsi="Times New Roman"/>
          <w:sz w:val="24"/>
          <w:szCs w:val="24"/>
        </w:rPr>
        <w:t>w informacji o wysokości środków jaką zamawiający powierza na wykonanie zadania w dniu otwarcia ofert.</w:t>
      </w:r>
    </w:p>
    <w:p w:rsidR="00D27362" w:rsidRPr="001A55ED" w:rsidRDefault="00A81A4C" w:rsidP="00D27362">
      <w:pPr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5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lastRenderedPageBreak/>
        <w:t>W związku z nieuczciwymi praktykami stosowania do wierzchniej warstwy nawierzchni PU granulatów z recyklingu barwionych powierzchniowo, proszę o potwierdzenie, że Zamawiający wymaga wykonania wierzchniej warstwy nawierzchni sportowej PU zgodnie z technologią przy użyciu granulatu EPDM z pierwotnej produkcji i nie dopuszcza stosowania barwionych granulatów z recyklingu.</w:t>
      </w:r>
    </w:p>
    <w:p w:rsidR="00A81A4C" w:rsidRPr="001A55ED" w:rsidRDefault="00A81A4C" w:rsidP="00A81A4C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D27362" w:rsidP="00A81A4C">
      <w:pPr>
        <w:spacing w:line="276" w:lineRule="auto"/>
        <w:ind w:left="1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Zamawiający </w:t>
      </w:r>
      <w:r w:rsidR="0051479E">
        <w:rPr>
          <w:rFonts w:ascii="Times New Roman" w:hAnsi="Times New Roman"/>
          <w:sz w:val="24"/>
          <w:szCs w:val="24"/>
        </w:rPr>
        <w:t>zmienia nawierzchnię. Odpowiedź na pytanie nr 1.</w:t>
      </w:r>
    </w:p>
    <w:p w:rsidR="00D27362" w:rsidRPr="001A55ED" w:rsidRDefault="00D27362" w:rsidP="00D27362">
      <w:pPr>
        <w:rPr>
          <w:rFonts w:ascii="Times New Roman" w:hAnsi="Times New Roman"/>
          <w:color w:val="0070C0"/>
          <w:sz w:val="24"/>
          <w:szCs w:val="24"/>
        </w:rPr>
      </w:pPr>
    </w:p>
    <w:p w:rsidR="00D27362" w:rsidRPr="001A55ED" w:rsidRDefault="00A81A4C" w:rsidP="00D27362">
      <w:pPr>
        <w:jc w:val="both"/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6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Czy w ramach strefy zamawianych robót występują jakiekolwiek sieci lub inne kolizje?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Jeśli występują to wnosimy o udostępnienie stosownej inwentaryzacji z opisem i mapą.</w:t>
      </w:r>
    </w:p>
    <w:p w:rsidR="00A81A4C" w:rsidRPr="001A55ED" w:rsidRDefault="00A81A4C" w:rsidP="00A81A4C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AB03B4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informację o elementach podziemnej infrastruktury technicznej posiada w odniesieniu do mapy zasadniczej, na podstawie której opracowano plan sytuacyjny. W obszarze boiska wielofunkcyjnego nie występują żadne elementy podziemnej infrastruktury technicznej. Przyłącze wodociągowe przebiega na niewielkim odcinku pod chodnikiem. W północno-zachodnim narożu działki znajduje się słup energetyczny, jest on zlokalizowany poza obszarem inwestycji, niemniej oddziałuje na sposób prowadzenia robót w jego sąsiedztwie</w:t>
      </w:r>
    </w:p>
    <w:p w:rsidR="00D27362" w:rsidRPr="001A55ED" w:rsidRDefault="00A81A4C" w:rsidP="00D27362">
      <w:pPr>
        <w:jc w:val="both"/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7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Proszę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o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potwierdzenie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że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Zamawiający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udostepnił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całą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dokumentację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projektową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techniczną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niezbędną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do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wykonania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przedmiotu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zamówienia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oraz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że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dokumentacja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ta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jest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kompletna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o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odzwierciedla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stan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faktyczny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w 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zakresie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warunków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realizacji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zamówienia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zaś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brak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jakichkowliek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dokumentów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istotnych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dla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oceny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warunków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realizacji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inwestycji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nie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obciąża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A55ED">
        <w:rPr>
          <w:rFonts w:ascii="Times New Roman" w:hAnsi="Times New Roman"/>
          <w:sz w:val="24"/>
          <w:szCs w:val="24"/>
          <w:lang w:val="en-US"/>
        </w:rPr>
        <w:t>Wykonawcy</w:t>
      </w:r>
      <w:proofErr w:type="spellEnd"/>
      <w:r w:rsidRPr="001A55ED">
        <w:rPr>
          <w:rFonts w:ascii="Times New Roman" w:hAnsi="Times New Roman"/>
          <w:sz w:val="24"/>
          <w:szCs w:val="24"/>
          <w:lang w:val="en-US"/>
        </w:rPr>
        <w:t>.</w:t>
      </w:r>
    </w:p>
    <w:p w:rsidR="00A81A4C" w:rsidRPr="001A55ED" w:rsidRDefault="00A81A4C" w:rsidP="00A81A4C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A81A4C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potwierdza.</w:t>
      </w:r>
    </w:p>
    <w:p w:rsidR="00D27362" w:rsidRPr="001A55ED" w:rsidRDefault="00A81A4C" w:rsidP="00D27362">
      <w:pPr>
        <w:jc w:val="both"/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8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Proszę o potwierdzenie, że Zamawiający dysponuje wszelkimi wymaganymi prawem decyzjami administracyjnymi oraz uzgodnieniami niezbędnymi w celu wykonania zamówienia, które zachowują ważność na okres zgodny z wymaganym terminem realizacji, a skutki ewentualnych braków w tym zakresie nie obciążają Wykonawcy.</w:t>
      </w:r>
    </w:p>
    <w:p w:rsidR="00C23018" w:rsidRPr="001A55ED" w:rsidRDefault="00C23018" w:rsidP="00C23018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C23018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potwierdza.</w:t>
      </w:r>
    </w:p>
    <w:p w:rsidR="00D27362" w:rsidRPr="001A55ED" w:rsidRDefault="00C23018" w:rsidP="00D27362">
      <w:pPr>
        <w:jc w:val="both"/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9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Proszę o potwierdzenie, że zakres robot jest zgodny z przedmiarem robót z uwzględnieniem ewentualnych zmian wg odpowiedzi i modyfikacji.</w:t>
      </w:r>
    </w:p>
    <w:p w:rsidR="00C23018" w:rsidRPr="001A55ED" w:rsidRDefault="00C23018" w:rsidP="00C23018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lastRenderedPageBreak/>
        <w:t>Odpowiedź:</w:t>
      </w:r>
    </w:p>
    <w:p w:rsidR="00AB03B4" w:rsidRPr="001A55ED" w:rsidRDefault="00AB03B4" w:rsidP="00D27362">
      <w:pPr>
        <w:rPr>
          <w:rFonts w:ascii="Times New Roman" w:hAnsi="Times New Roman"/>
          <w:color w:val="0070C0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Zakres robót jest zgodny z przedmiarem robót, z uwzględnieniem ewentualnych zmian wg odpowiedzi i modyfikacji</w:t>
      </w:r>
      <w:r w:rsidR="00C23018" w:rsidRPr="001A55ED">
        <w:rPr>
          <w:rFonts w:ascii="Times New Roman" w:hAnsi="Times New Roman"/>
          <w:sz w:val="24"/>
          <w:szCs w:val="24"/>
        </w:rPr>
        <w:t>.</w:t>
      </w:r>
    </w:p>
    <w:p w:rsidR="00D27362" w:rsidRPr="001A55ED" w:rsidRDefault="00D27362" w:rsidP="00D27362">
      <w:pPr>
        <w:rPr>
          <w:rFonts w:ascii="Times New Roman" w:hAnsi="Times New Roman"/>
          <w:color w:val="0070C0"/>
          <w:sz w:val="24"/>
          <w:szCs w:val="24"/>
        </w:rPr>
      </w:pPr>
    </w:p>
    <w:p w:rsidR="00D27362" w:rsidRPr="001A55ED" w:rsidRDefault="00C23018" w:rsidP="00D27362">
      <w:pPr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10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Czy występują ograniczenia w dojeździe do placu budowy dla sprzętu </w:t>
      </w:r>
      <w:proofErr w:type="spellStart"/>
      <w:r w:rsidRPr="001A55ED">
        <w:rPr>
          <w:rFonts w:ascii="Times New Roman" w:hAnsi="Times New Roman"/>
          <w:sz w:val="24"/>
          <w:szCs w:val="24"/>
        </w:rPr>
        <w:t>budowalnego</w:t>
      </w:r>
      <w:proofErr w:type="spellEnd"/>
      <w:r w:rsidRPr="001A55ED">
        <w:rPr>
          <w:rFonts w:ascii="Times New Roman" w:hAnsi="Times New Roman"/>
          <w:sz w:val="24"/>
          <w:szCs w:val="24"/>
        </w:rPr>
        <w:t xml:space="preserve"> i samochodów ciężarowych 4-osiowych niezbędnych do wykonania robót?</w:t>
      </w:r>
    </w:p>
    <w:p w:rsidR="00C23018" w:rsidRPr="001A55ED" w:rsidRDefault="00C23018" w:rsidP="00C23018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C23018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Nie występują.</w:t>
      </w:r>
    </w:p>
    <w:p w:rsidR="00D27362" w:rsidRPr="001A55ED" w:rsidRDefault="00C23018" w:rsidP="00D27362">
      <w:pPr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11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bookmarkStart w:id="0" w:name="_Hlk96889036"/>
      <w:r w:rsidRPr="001A55ED">
        <w:rPr>
          <w:rFonts w:ascii="Times New Roman" w:hAnsi="Times New Roman"/>
          <w:sz w:val="24"/>
          <w:szCs w:val="24"/>
        </w:rPr>
        <w:t>Umowa podaje w §14 ust. 5. 1) podaje:</w:t>
      </w:r>
    </w:p>
    <w:bookmarkEnd w:id="0"/>
    <w:p w:rsidR="00D27362" w:rsidRPr="001A55ED" w:rsidRDefault="00D27362" w:rsidP="00D2736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4681220" cy="62992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22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362" w:rsidRPr="001A55ED" w:rsidRDefault="00D27362" w:rsidP="00D2736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Cytowany zapis jest niezrozumiałym ograniczeniem względem wymagań technologicznych dla przedmiotu zamówienia w szczególności nawierzchni sportowej. Zamawiający określa własną definicję niekorzystnych warunków atmosferycznych ignorując obiektywne dla stron wymagania technologiczne narzucone przez producentów. Chodzi o zapis </w:t>
      </w:r>
      <w:bookmarkStart w:id="1" w:name="_Hlk92910559"/>
    </w:p>
    <w:p w:rsidR="00D27362" w:rsidRPr="001A55ED" w:rsidRDefault="00D27362" w:rsidP="00D2736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bookmarkStart w:id="2" w:name="_Hlk104810977"/>
      <w:bookmarkStart w:id="3" w:name="_Hlk104820202"/>
      <w:r w:rsidRPr="001A55ED">
        <w:rPr>
          <w:rFonts w:ascii="Times New Roman" w:hAnsi="Times New Roman"/>
          <w:sz w:val="24"/>
          <w:szCs w:val="24"/>
        </w:rPr>
        <w:t>„</w:t>
      </w:r>
      <w:bookmarkEnd w:id="2"/>
      <w:r w:rsidRPr="001A55ED">
        <w:rPr>
          <w:rFonts w:ascii="Times New Roman" w:hAnsi="Times New Roman"/>
          <w:sz w:val="24"/>
          <w:szCs w:val="24"/>
        </w:rPr>
        <w:t>tj.: powódź, huragan, intensywne opady deszczu, gradu, śniegu niskich temperatur w dzień i w nocy”.</w:t>
      </w:r>
    </w:p>
    <w:bookmarkEnd w:id="1"/>
    <w:bookmarkEnd w:id="3"/>
    <w:p w:rsidR="00D27362" w:rsidRPr="001A55ED" w:rsidRDefault="00D27362" w:rsidP="00D2736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Stwierdzamy, że zachodzi niebezpieczeństwo jeśli wystąpią warunki atmosferyczne </w:t>
      </w:r>
      <w:bookmarkStart w:id="4" w:name="_Hlk105085297"/>
      <w:r w:rsidRPr="001A55ED">
        <w:rPr>
          <w:rFonts w:ascii="Times New Roman" w:hAnsi="Times New Roman"/>
          <w:sz w:val="24"/>
          <w:szCs w:val="24"/>
        </w:rPr>
        <w:t>uniemożliwiające i ich skutki wykonanie robót zgodnie z wymogami technologicznymi</w:t>
      </w:r>
      <w:bookmarkEnd w:id="4"/>
      <w:r w:rsidRPr="001A55ED">
        <w:rPr>
          <w:rFonts w:ascii="Times New Roman" w:hAnsi="Times New Roman"/>
          <w:sz w:val="24"/>
          <w:szCs w:val="24"/>
        </w:rPr>
        <w:t xml:space="preserve"> jak np. opady atmosferyczne, nieodpowiednia wilgotność powietrza, nieodpowiednia temperatura powietrza, nieodpowiednia temperatura podłoża względem punktu rosy, mokre podłoże, silny wiatr, które wg technologii zamawianych robót uniemożliwiają ich wykonywanie a nie wpisują się w ograniczenia podane w projekcie umowy (ww. cytat) to wykonawca nie będzie miał możliwości zmiany terminu wykonania robót – taka sytuacja jest niedopuszczalna gdyż jest wyjątkowo krzywdząca dla wykonawcy. 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w sposób niefortunny ogranicza warunki atmosferyczne a powinien odnosić się do wymagań technologicznych dla elementów przedmiotu zamówienia jeśli wymaga aby został on wykonany w sposób zgodny z technologią. Zapis umowy jest niefortunny ponieważ wykonawca nie ma wpływu na warunki atmosferyczne.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Należy obiektywnie stwierdzić, że warunki atmosferyczne są zmienne i niezależne do wykonawcy i wykonawca nie może ponosić odpowiedzialności za brak możliwości wykonywania robót zgodnie z technologią, co powoduje wydłużenie terminu wykonania robót. Wystarczy, że będą występować warunki atmosferyczne uniemożliwiające prowadzenie robót zgodnie z technologią to Wykonawca nie będzie mógł wydłużyć terminu realizacji – taki zapis powoduje, że wykonawca ma odpowiadać za czynniki od niego obiektywnie niezależne.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lastRenderedPageBreak/>
        <w:t>Konieczne jest takie opisanie warunków obiektywnie niezależnych od wykonawcy aby nie powodowały dla niego niekorzystnej sytuacji. Powyższe jest niezbędne dla zapewnienia wykonawcy możliwości zmiany terminu wykonania robót w przypadku ww. okoliczności, sytuacji od niego obiektywnie niezależnych.</w:t>
      </w:r>
    </w:p>
    <w:p w:rsidR="00D27362" w:rsidRPr="001A55ED" w:rsidRDefault="00D27362" w:rsidP="00D27362">
      <w:pPr>
        <w:jc w:val="both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związku z powyższym wnosimy o zmianę ww. cytowanego zapisu poprzez usunięcie treści:</w:t>
      </w:r>
    </w:p>
    <w:p w:rsidR="00D27362" w:rsidRPr="001A55ED" w:rsidRDefault="00D27362" w:rsidP="00D2736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„tj.: powódź, huragan, intensywne opady deszczu, gradu, śniegu niskich temperatur w dzień i w nocy”.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i dodanie po „atmosferycznych” treści:</w:t>
      </w:r>
    </w:p>
    <w:p w:rsidR="00D27362" w:rsidRPr="001A55ED" w:rsidRDefault="00D27362" w:rsidP="00D27362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1A55ED">
        <w:rPr>
          <w:rFonts w:ascii="Times New Roman" w:hAnsi="Times New Roman"/>
          <w:i/>
          <w:iCs/>
          <w:sz w:val="24"/>
          <w:szCs w:val="24"/>
        </w:rPr>
        <w:t>uniemożliwiających wykonanie robót zgodnie z wymogami technologicznymi.</w:t>
      </w:r>
    </w:p>
    <w:p w:rsidR="00C23018" w:rsidRPr="001A55ED" w:rsidRDefault="00C23018" w:rsidP="00C23018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D27362" w:rsidRPr="001A55ED" w:rsidRDefault="00C23018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nie wyraża zgody.</w:t>
      </w:r>
    </w:p>
    <w:p w:rsidR="00C23018" w:rsidRPr="001A55ED" w:rsidRDefault="00C23018" w:rsidP="00D27362">
      <w:pPr>
        <w:rPr>
          <w:rFonts w:ascii="Times New Roman" w:hAnsi="Times New Roman"/>
          <w:color w:val="0070C0"/>
          <w:sz w:val="24"/>
          <w:szCs w:val="24"/>
        </w:rPr>
      </w:pPr>
    </w:p>
    <w:p w:rsidR="00D27362" w:rsidRPr="001A55ED" w:rsidRDefault="00C23018" w:rsidP="00C23018">
      <w:pPr>
        <w:tabs>
          <w:tab w:val="left" w:pos="1522"/>
        </w:tabs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12</w:t>
      </w:r>
      <w:r w:rsidRPr="001A55ED">
        <w:rPr>
          <w:rFonts w:ascii="Times New Roman" w:hAnsi="Times New Roman"/>
          <w:b/>
          <w:sz w:val="24"/>
          <w:szCs w:val="24"/>
        </w:rPr>
        <w:tab/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Umowa (§14 ust. 2) podaje: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4747260" cy="29019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Powyższy zapis „konserwacji” jest niefortunny ponieważ nie jest zrozumiały. 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skład zamówienia wchodzą różne elementy m.in. nawierzchnia syntetyczna.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Konserwacja nawierzchni syntetycznej to jak np. </w:t>
      </w:r>
      <w:bookmarkStart w:id="5" w:name="_Hlk96889703"/>
      <w:r w:rsidRPr="001A55ED">
        <w:rPr>
          <w:rFonts w:ascii="Times New Roman" w:hAnsi="Times New Roman"/>
          <w:sz w:val="24"/>
          <w:szCs w:val="24"/>
        </w:rPr>
        <w:t>utrzymywanie w czystości przez s</w:t>
      </w:r>
      <w:bookmarkStart w:id="6" w:name="_Hlk96889729"/>
      <w:r w:rsidRPr="001A55ED">
        <w:rPr>
          <w:rFonts w:ascii="Times New Roman" w:hAnsi="Times New Roman"/>
          <w:sz w:val="24"/>
          <w:szCs w:val="24"/>
        </w:rPr>
        <w:t>przątanie, zamiatanie, odkurzanie, mycie, odgrzybianie itp.</w:t>
      </w:r>
      <w:bookmarkEnd w:id="5"/>
      <w:bookmarkEnd w:id="6"/>
      <w:r w:rsidRPr="001A55ED">
        <w:rPr>
          <w:rFonts w:ascii="Times New Roman" w:hAnsi="Times New Roman"/>
          <w:sz w:val="24"/>
          <w:szCs w:val="24"/>
        </w:rPr>
        <w:t xml:space="preserve">, co zawsze należy do obowiązków użytkownika lub administratora obiektu. 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Informujemy, że nawierzchnia sportowa PU nie wymaga czynności konserwacyjnych w zakresie technologicznym (jak np. aplikacja preparatu PU) w celu utrzymania jej właściwości użytkowych.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związku z powyższym wnosimy o usunięcie zapisu umowy „konserwacji”.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 xml:space="preserve">Jeśli Zamawiający nie usunie ww. zapisu </w:t>
      </w:r>
      <w:bookmarkStart w:id="7" w:name="_Hlk105162158"/>
      <w:r w:rsidRPr="001A55ED">
        <w:rPr>
          <w:rFonts w:ascii="Times New Roman" w:hAnsi="Times New Roman"/>
          <w:sz w:val="24"/>
          <w:szCs w:val="24"/>
        </w:rPr>
        <w:t>„konserwacji”</w:t>
      </w:r>
      <w:bookmarkEnd w:id="7"/>
      <w:r w:rsidRPr="001A55ED">
        <w:rPr>
          <w:rFonts w:ascii="Times New Roman" w:hAnsi="Times New Roman"/>
          <w:sz w:val="24"/>
          <w:szCs w:val="24"/>
        </w:rPr>
        <w:t xml:space="preserve"> to proszę o: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- przedstawienie katalogu konserwacji zawierającego szczegółowy zakres przedmiotowy i czynnościowy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- potwierdzenie, że konserwacja nawierzchni syntetycznej (tj. utrzymywanie w czystości przez sprzątanie, zamiatanie, odkurzanie, mycie, odgrzybianie itp.) nie wchodzi w zakres obowiązków wykonawcy.</w:t>
      </w:r>
    </w:p>
    <w:p w:rsidR="00C23018" w:rsidRPr="001A55ED" w:rsidRDefault="00C23018" w:rsidP="00C23018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1A55ED">
        <w:rPr>
          <w:rFonts w:ascii="Times New Roman" w:hAnsi="Times New Roman"/>
          <w:b/>
          <w:sz w:val="24"/>
          <w:szCs w:val="24"/>
          <w:lang w:eastAsia="pl-PL"/>
        </w:rPr>
        <w:t>Odpowiedź:</w:t>
      </w:r>
    </w:p>
    <w:p w:rsidR="00C23018" w:rsidRPr="001A55ED" w:rsidRDefault="00C23018" w:rsidP="00C23018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potwierdza, że konserwacja nawierzchni syntetycznej (tj. utrzymywanie w czystości przez sprzątanie, zamiatanie, odkurzanie, mycie, odgrzybianie itp.) nie wchodzi w zakres obowiązków wykonawcy.</w:t>
      </w:r>
    </w:p>
    <w:p w:rsidR="00D27362" w:rsidRPr="001A55ED" w:rsidRDefault="00D27362" w:rsidP="00D27362">
      <w:pPr>
        <w:rPr>
          <w:rFonts w:ascii="Times New Roman" w:hAnsi="Times New Roman"/>
          <w:color w:val="0070C0"/>
          <w:sz w:val="24"/>
          <w:szCs w:val="24"/>
        </w:rPr>
      </w:pPr>
    </w:p>
    <w:p w:rsidR="00D27362" w:rsidRPr="001A55ED" w:rsidRDefault="00C23018" w:rsidP="00D27362">
      <w:pPr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Pytanie nr 13</w:t>
      </w:r>
    </w:p>
    <w:p w:rsidR="00D27362" w:rsidRPr="001A55ED" w:rsidRDefault="00D27362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W związku z niepewną sytuacja rynkową wpływająca negatywnie na wykonawc</w:t>
      </w:r>
      <w:r w:rsidR="00C23018" w:rsidRPr="001A55ED">
        <w:rPr>
          <w:rFonts w:ascii="Times New Roman" w:hAnsi="Times New Roman"/>
          <w:sz w:val="24"/>
          <w:szCs w:val="24"/>
        </w:rPr>
        <w:t xml:space="preserve">ów uczestniczących w </w:t>
      </w:r>
      <w:proofErr w:type="spellStart"/>
      <w:r w:rsidR="00C23018" w:rsidRPr="001A55ED">
        <w:rPr>
          <w:rFonts w:ascii="Times New Roman" w:hAnsi="Times New Roman"/>
          <w:sz w:val="24"/>
          <w:szCs w:val="24"/>
        </w:rPr>
        <w:t>poste</w:t>
      </w:r>
      <w:r w:rsidRPr="001A55ED">
        <w:rPr>
          <w:rFonts w:ascii="Times New Roman" w:hAnsi="Times New Roman"/>
          <w:sz w:val="24"/>
          <w:szCs w:val="24"/>
        </w:rPr>
        <w:t>powaniach</w:t>
      </w:r>
      <w:proofErr w:type="spellEnd"/>
      <w:r w:rsidRPr="001A55ED">
        <w:rPr>
          <w:rFonts w:ascii="Times New Roman" w:hAnsi="Times New Roman"/>
          <w:sz w:val="24"/>
          <w:szCs w:val="24"/>
        </w:rPr>
        <w:t xml:space="preserve"> przetargowych, proszę wprowadzenie możliwości waloryzacji wynagrodzenia.</w:t>
      </w:r>
    </w:p>
    <w:p w:rsidR="00C23018" w:rsidRPr="001A55ED" w:rsidRDefault="00C23018" w:rsidP="00D27362">
      <w:pPr>
        <w:rPr>
          <w:rFonts w:ascii="Times New Roman" w:hAnsi="Times New Roman"/>
          <w:b/>
          <w:sz w:val="24"/>
          <w:szCs w:val="24"/>
        </w:rPr>
      </w:pPr>
      <w:r w:rsidRPr="001A55ED">
        <w:rPr>
          <w:rFonts w:ascii="Times New Roman" w:hAnsi="Times New Roman"/>
          <w:b/>
          <w:sz w:val="24"/>
          <w:szCs w:val="24"/>
        </w:rPr>
        <w:t>Odpowiedź</w:t>
      </w:r>
    </w:p>
    <w:p w:rsidR="00C23018" w:rsidRPr="001A55ED" w:rsidRDefault="00C23018" w:rsidP="00D27362">
      <w:pPr>
        <w:rPr>
          <w:rFonts w:ascii="Times New Roman" w:hAnsi="Times New Roman"/>
          <w:sz w:val="24"/>
          <w:szCs w:val="24"/>
        </w:rPr>
      </w:pPr>
      <w:r w:rsidRPr="001A55ED">
        <w:rPr>
          <w:rFonts w:ascii="Times New Roman" w:hAnsi="Times New Roman"/>
          <w:sz w:val="24"/>
          <w:szCs w:val="24"/>
        </w:rPr>
        <w:t>Zamawiający nie dopuszcza takiej możliwości.</w:t>
      </w:r>
    </w:p>
    <w:p w:rsidR="00A13087" w:rsidRPr="001A55ED" w:rsidRDefault="00A13087" w:rsidP="00A13087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1A55ED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1A55ED">
        <w:rPr>
          <w:rFonts w:ascii="Times New Roman" w:hAnsi="Times New Roman"/>
          <w:b/>
          <w:sz w:val="24"/>
          <w:szCs w:val="24"/>
          <w:u w:val="single"/>
        </w:rPr>
        <w:t>Zamawiający zmienia termin składania i otwarcia ofert.</w:t>
      </w:r>
    </w:p>
    <w:p w:rsidR="00A13087" w:rsidRPr="001A55ED" w:rsidRDefault="00A13087" w:rsidP="00A13087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55ED">
        <w:rPr>
          <w:rFonts w:ascii="Times New Roman" w:hAnsi="Times New Roman" w:cs="Times New Roman"/>
          <w:b/>
          <w:sz w:val="24"/>
          <w:szCs w:val="24"/>
          <w:u w:val="single"/>
        </w:rPr>
        <w:t xml:space="preserve">Termin składania ofert upływa w </w:t>
      </w:r>
      <w:r w:rsidR="009C1018" w:rsidRPr="001A55ED">
        <w:rPr>
          <w:rFonts w:ascii="Times New Roman" w:hAnsi="Times New Roman" w:cs="Times New Roman"/>
          <w:b/>
          <w:sz w:val="24"/>
          <w:szCs w:val="24"/>
          <w:u w:val="single"/>
        </w:rPr>
        <w:t xml:space="preserve">dniu  </w:t>
      </w:r>
      <w:r w:rsidR="00EB5D1C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9C1018" w:rsidRPr="001A55ED">
        <w:rPr>
          <w:rFonts w:ascii="Times New Roman" w:hAnsi="Times New Roman" w:cs="Times New Roman"/>
          <w:b/>
          <w:sz w:val="24"/>
          <w:szCs w:val="24"/>
          <w:u w:val="single"/>
        </w:rPr>
        <w:t xml:space="preserve"> .06.2022 </w:t>
      </w:r>
      <w:proofErr w:type="spellStart"/>
      <w:r w:rsidR="009C1018" w:rsidRPr="001A55ED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proofErr w:type="spellEnd"/>
      <w:r w:rsidR="009C1018" w:rsidRPr="001A55ED">
        <w:rPr>
          <w:rFonts w:ascii="Times New Roman" w:hAnsi="Times New Roman" w:cs="Times New Roman"/>
          <w:b/>
          <w:sz w:val="24"/>
          <w:szCs w:val="24"/>
          <w:u w:val="single"/>
        </w:rPr>
        <w:t xml:space="preserve"> o godzinie 10</w:t>
      </w:r>
      <w:r w:rsidRPr="001A55ED">
        <w:rPr>
          <w:rFonts w:ascii="Times New Roman" w:hAnsi="Times New Roman" w:cs="Times New Roman"/>
          <w:b/>
          <w:sz w:val="24"/>
          <w:szCs w:val="24"/>
          <w:u w:val="single"/>
        </w:rPr>
        <w:t>:00</w:t>
      </w:r>
    </w:p>
    <w:p w:rsidR="00A13087" w:rsidRPr="001A55ED" w:rsidRDefault="00A13087" w:rsidP="00A1308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1A55ED">
        <w:rPr>
          <w:rFonts w:ascii="Times New Roman" w:hAnsi="Times New Roman"/>
          <w:b/>
          <w:sz w:val="24"/>
          <w:szCs w:val="24"/>
          <w:u w:val="single"/>
        </w:rPr>
        <w:t>Termi</w:t>
      </w:r>
      <w:r w:rsidR="00EB5D1C">
        <w:rPr>
          <w:rFonts w:ascii="Times New Roman" w:hAnsi="Times New Roman"/>
          <w:b/>
          <w:sz w:val="24"/>
          <w:szCs w:val="24"/>
          <w:u w:val="single"/>
        </w:rPr>
        <w:t>n otwarcia ofert nastąpi w dniu</w:t>
      </w:r>
      <w:r w:rsidR="009C1018" w:rsidRPr="001A55ED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="00EB5D1C">
        <w:rPr>
          <w:rFonts w:ascii="Times New Roman" w:hAnsi="Times New Roman"/>
          <w:b/>
          <w:sz w:val="24"/>
          <w:szCs w:val="24"/>
          <w:u w:val="single"/>
        </w:rPr>
        <w:t>14</w:t>
      </w:r>
      <w:r w:rsidR="009C1018" w:rsidRPr="001A55ED">
        <w:rPr>
          <w:rFonts w:ascii="Times New Roman" w:hAnsi="Times New Roman"/>
          <w:b/>
          <w:sz w:val="24"/>
          <w:szCs w:val="24"/>
          <w:u w:val="single"/>
        </w:rPr>
        <w:t xml:space="preserve"> .06.2022r o godzinie 10</w:t>
      </w:r>
      <w:r w:rsidRPr="001A55ED">
        <w:rPr>
          <w:rFonts w:ascii="Times New Roman" w:hAnsi="Times New Roman"/>
          <w:b/>
          <w:sz w:val="24"/>
          <w:szCs w:val="24"/>
          <w:u w:val="single"/>
        </w:rPr>
        <w:t>:30</w:t>
      </w:r>
    </w:p>
    <w:p w:rsidR="00A13087" w:rsidRPr="001A55ED" w:rsidRDefault="00A13087" w:rsidP="006971EE">
      <w:pPr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6971EE" w:rsidRPr="001A55ED" w:rsidRDefault="006971EE" w:rsidP="006971EE">
      <w:pPr>
        <w:spacing w:after="5" w:line="266" w:lineRule="auto"/>
        <w:ind w:right="105"/>
        <w:jc w:val="both"/>
        <w:rPr>
          <w:rFonts w:ascii="Times New Roman" w:hAnsi="Times New Roman"/>
          <w:b/>
          <w:sz w:val="24"/>
          <w:szCs w:val="24"/>
        </w:rPr>
      </w:pPr>
    </w:p>
    <w:p w:rsidR="000C2172" w:rsidRDefault="009F3E65" w:rsidP="009F3E65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Z up. Wójta</w:t>
      </w:r>
    </w:p>
    <w:p w:rsidR="009F3E65" w:rsidRDefault="009F3E65" w:rsidP="009F3E65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Piotr Chmielewski</w:t>
      </w:r>
    </w:p>
    <w:p w:rsidR="009F3E65" w:rsidRPr="001A55ED" w:rsidRDefault="009F3E65" w:rsidP="009F3E65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Zastępca Wójta</w:t>
      </w:r>
    </w:p>
    <w:sectPr w:rsidR="009F3E65" w:rsidRPr="001A55ED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622D7"/>
    <w:multiLevelType w:val="hybridMultilevel"/>
    <w:tmpl w:val="AC549FB6"/>
    <w:lvl w:ilvl="0" w:tplc="8A1832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971EE"/>
    <w:rsid w:val="00093D24"/>
    <w:rsid w:val="000A0F6E"/>
    <w:rsid w:val="000C2172"/>
    <w:rsid w:val="00144DB0"/>
    <w:rsid w:val="001A55ED"/>
    <w:rsid w:val="003031F4"/>
    <w:rsid w:val="003926EB"/>
    <w:rsid w:val="00465845"/>
    <w:rsid w:val="0051479E"/>
    <w:rsid w:val="006971EE"/>
    <w:rsid w:val="00964525"/>
    <w:rsid w:val="009C1018"/>
    <w:rsid w:val="009C3F17"/>
    <w:rsid w:val="009F3E65"/>
    <w:rsid w:val="00A13087"/>
    <w:rsid w:val="00A723A9"/>
    <w:rsid w:val="00A81A4C"/>
    <w:rsid w:val="00AB03B4"/>
    <w:rsid w:val="00B31399"/>
    <w:rsid w:val="00C03C81"/>
    <w:rsid w:val="00C040F6"/>
    <w:rsid w:val="00C23018"/>
    <w:rsid w:val="00CE5C66"/>
    <w:rsid w:val="00D05BFA"/>
    <w:rsid w:val="00D25FCC"/>
    <w:rsid w:val="00D27362"/>
    <w:rsid w:val="00EB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71EE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6971EE"/>
  </w:style>
  <w:style w:type="paragraph" w:styleId="Bezodstpw">
    <w:name w:val="No Spacing"/>
    <w:link w:val="BezodstpwZnak"/>
    <w:uiPriority w:val="1"/>
    <w:qFormat/>
    <w:rsid w:val="006971EE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6971EE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6971EE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6971EE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6971EE"/>
  </w:style>
  <w:style w:type="paragraph" w:styleId="Tekstdymka">
    <w:name w:val="Balloon Text"/>
    <w:basedOn w:val="Normalny"/>
    <w:link w:val="TekstdymkaZnak"/>
    <w:uiPriority w:val="99"/>
    <w:semiHidden/>
    <w:unhideWhenUsed/>
    <w:rsid w:val="00D27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73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7</Pages>
  <Words>1923</Words>
  <Characters>11543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14</cp:revision>
  <cp:lastPrinted>2022-06-08T11:36:00Z</cp:lastPrinted>
  <dcterms:created xsi:type="dcterms:W3CDTF">2022-06-06T10:39:00Z</dcterms:created>
  <dcterms:modified xsi:type="dcterms:W3CDTF">2022-06-08T13:36:00Z</dcterms:modified>
</cp:coreProperties>
</file>