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172" w:rsidRDefault="000C2172"/>
    <w:p w:rsidR="00E81B47" w:rsidRPr="004E37B6" w:rsidRDefault="00E81B47" w:rsidP="00E81B47">
      <w:pPr>
        <w:pStyle w:val="Bezodstpw"/>
        <w:rPr>
          <w:rFonts w:ascii="Times New Roman" w:hAnsi="Times New Roman" w:cs="Times New Roman"/>
          <w:sz w:val="24"/>
          <w:szCs w:val="24"/>
        </w:rPr>
      </w:pPr>
    </w:p>
    <w:p w:rsidR="00E81B47" w:rsidRPr="004E37B6" w:rsidRDefault="00E81B47" w:rsidP="00E81B47">
      <w:pPr>
        <w:pStyle w:val="Bezodstpw"/>
        <w:rPr>
          <w:rFonts w:ascii="Times New Roman" w:hAnsi="Times New Roman" w:cs="Times New Roman"/>
          <w:sz w:val="24"/>
          <w:szCs w:val="24"/>
        </w:rPr>
      </w:pPr>
      <w:r w:rsidRPr="004E37B6">
        <w:rPr>
          <w:rFonts w:ascii="Times New Roman" w:hAnsi="Times New Roman" w:cs="Times New Roman"/>
          <w:sz w:val="24"/>
          <w:szCs w:val="24"/>
        </w:rPr>
        <w:t>WÓJT GMINY                                                                           Dobre, dnia 09.12.2021r</w:t>
      </w:r>
    </w:p>
    <w:p w:rsidR="00E81B47" w:rsidRPr="004E37B6" w:rsidRDefault="00E81B47" w:rsidP="00E81B47">
      <w:pPr>
        <w:pStyle w:val="Bezodstpw"/>
        <w:rPr>
          <w:rFonts w:ascii="Times New Roman" w:hAnsi="Times New Roman" w:cs="Times New Roman"/>
          <w:sz w:val="24"/>
          <w:szCs w:val="24"/>
        </w:rPr>
      </w:pPr>
      <w:r w:rsidRPr="004E37B6">
        <w:rPr>
          <w:rFonts w:ascii="Times New Roman" w:hAnsi="Times New Roman" w:cs="Times New Roman"/>
          <w:sz w:val="24"/>
          <w:szCs w:val="24"/>
        </w:rPr>
        <w:t xml:space="preserve">      DOBRE    </w:t>
      </w:r>
    </w:p>
    <w:p w:rsidR="00E81B47" w:rsidRPr="004E37B6" w:rsidRDefault="00E81B47" w:rsidP="00E81B47">
      <w:pPr>
        <w:pStyle w:val="Bezodstpw"/>
        <w:rPr>
          <w:rFonts w:ascii="Times New Roman" w:hAnsi="Times New Roman" w:cs="Times New Roman"/>
          <w:sz w:val="24"/>
          <w:szCs w:val="24"/>
        </w:rPr>
      </w:pPr>
      <w:r w:rsidRPr="004E37B6">
        <w:rPr>
          <w:rFonts w:ascii="Times New Roman" w:hAnsi="Times New Roman" w:cs="Times New Roman"/>
          <w:sz w:val="24"/>
          <w:szCs w:val="24"/>
        </w:rPr>
        <w:t>05-307 Dobre</w:t>
      </w:r>
    </w:p>
    <w:p w:rsidR="00E81B47" w:rsidRPr="004E37B6" w:rsidRDefault="00E81B47" w:rsidP="00E81B47">
      <w:pPr>
        <w:pStyle w:val="Bezodstpw"/>
        <w:rPr>
          <w:rFonts w:ascii="Times New Roman" w:hAnsi="Times New Roman" w:cs="Times New Roman"/>
          <w:sz w:val="24"/>
          <w:szCs w:val="24"/>
        </w:rPr>
      </w:pPr>
      <w:r w:rsidRPr="004E37B6">
        <w:rPr>
          <w:rFonts w:ascii="Times New Roman" w:hAnsi="Times New Roman" w:cs="Times New Roman"/>
          <w:sz w:val="24"/>
          <w:szCs w:val="24"/>
        </w:rPr>
        <w:t>ul. Tadeusza Kościuszki 1</w:t>
      </w:r>
    </w:p>
    <w:p w:rsidR="00E81B47" w:rsidRPr="004E37B6" w:rsidRDefault="00E81B47" w:rsidP="00E81B47">
      <w:pPr>
        <w:pStyle w:val="Bezodstpw"/>
        <w:rPr>
          <w:rFonts w:ascii="Times New Roman" w:hAnsi="Times New Roman" w:cs="Times New Roman"/>
          <w:sz w:val="24"/>
          <w:szCs w:val="24"/>
        </w:rPr>
      </w:pPr>
      <w:r w:rsidRPr="004E37B6">
        <w:rPr>
          <w:rFonts w:ascii="Times New Roman" w:hAnsi="Times New Roman" w:cs="Times New Roman"/>
          <w:sz w:val="24"/>
          <w:szCs w:val="24"/>
        </w:rPr>
        <w:t>woj. mazowieckie</w:t>
      </w:r>
    </w:p>
    <w:p w:rsidR="00E81B47" w:rsidRPr="004E37B6" w:rsidRDefault="00E81B47" w:rsidP="00E81B47">
      <w:pPr>
        <w:pStyle w:val="Bezodstpw"/>
        <w:rPr>
          <w:rFonts w:ascii="Times New Roman" w:hAnsi="Times New Roman" w:cs="Times New Roman"/>
          <w:sz w:val="24"/>
          <w:szCs w:val="24"/>
        </w:rPr>
      </w:pPr>
      <w:r w:rsidRPr="004E37B6">
        <w:rPr>
          <w:rFonts w:ascii="Times New Roman" w:hAnsi="Times New Roman" w:cs="Times New Roman"/>
          <w:sz w:val="24"/>
          <w:szCs w:val="24"/>
        </w:rPr>
        <w:t xml:space="preserve">                                                                                                                         </w:t>
      </w:r>
    </w:p>
    <w:p w:rsidR="00E81B47" w:rsidRPr="004E37B6" w:rsidRDefault="00D6439C" w:rsidP="00E81B47">
      <w:pPr>
        <w:pStyle w:val="Bezodstpw"/>
        <w:rPr>
          <w:rFonts w:ascii="Times New Roman" w:hAnsi="Times New Roman" w:cs="Times New Roman"/>
          <w:sz w:val="24"/>
          <w:szCs w:val="24"/>
        </w:rPr>
      </w:pPr>
      <w:r>
        <w:rPr>
          <w:rFonts w:ascii="Times New Roman" w:hAnsi="Times New Roman" w:cs="Times New Roman"/>
          <w:sz w:val="24"/>
          <w:szCs w:val="24"/>
        </w:rPr>
        <w:t>GKI 271.14</w:t>
      </w:r>
      <w:r w:rsidR="00E81B47" w:rsidRPr="004E37B6">
        <w:rPr>
          <w:rFonts w:ascii="Times New Roman" w:hAnsi="Times New Roman" w:cs="Times New Roman"/>
          <w:sz w:val="24"/>
          <w:szCs w:val="24"/>
        </w:rPr>
        <w:t>.2021</w:t>
      </w:r>
    </w:p>
    <w:p w:rsidR="00E81B47" w:rsidRPr="004E37B6" w:rsidRDefault="00E81B47" w:rsidP="00E81B47">
      <w:pPr>
        <w:pStyle w:val="Bezodstpw"/>
        <w:rPr>
          <w:rFonts w:ascii="Times New Roman" w:hAnsi="Times New Roman" w:cs="Times New Roman"/>
          <w:sz w:val="24"/>
          <w:szCs w:val="24"/>
        </w:rPr>
      </w:pPr>
    </w:p>
    <w:p w:rsidR="00E81B47" w:rsidRPr="004E37B6" w:rsidRDefault="00E81B47" w:rsidP="00E81B47">
      <w:pPr>
        <w:pStyle w:val="Bezodstpw"/>
        <w:jc w:val="center"/>
        <w:rPr>
          <w:rFonts w:ascii="Times New Roman" w:hAnsi="Times New Roman" w:cs="Times New Roman"/>
          <w:b/>
          <w:sz w:val="24"/>
          <w:szCs w:val="24"/>
        </w:rPr>
      </w:pPr>
      <w:r w:rsidRPr="004E37B6">
        <w:rPr>
          <w:rFonts w:ascii="Times New Roman" w:hAnsi="Times New Roman" w:cs="Times New Roman"/>
          <w:b/>
          <w:sz w:val="24"/>
          <w:szCs w:val="24"/>
        </w:rPr>
        <w:t xml:space="preserve">WYJAŚNIENIE TREŚCI SWZ </w:t>
      </w:r>
    </w:p>
    <w:p w:rsidR="00E81B47" w:rsidRPr="004E37B6" w:rsidRDefault="00E81B47" w:rsidP="00E81B47">
      <w:pPr>
        <w:pStyle w:val="Bezodstpw"/>
        <w:jc w:val="center"/>
        <w:rPr>
          <w:rFonts w:ascii="Times New Roman" w:hAnsi="Times New Roman" w:cs="Times New Roman"/>
          <w:b/>
          <w:sz w:val="24"/>
          <w:szCs w:val="24"/>
        </w:rPr>
      </w:pPr>
    </w:p>
    <w:p w:rsidR="00E81B47" w:rsidRDefault="00E81B47" w:rsidP="00E81B47">
      <w:pPr>
        <w:pStyle w:val="WW-TableContents"/>
        <w:snapToGrid w:val="0"/>
        <w:jc w:val="both"/>
        <w:rPr>
          <w:b/>
        </w:rPr>
      </w:pPr>
      <w:r w:rsidRPr="004E37B6">
        <w:t>Dotyczy: postępowania o udzielenie zamówienia klasycznego w trybie podstawowym na zadanie:</w:t>
      </w:r>
      <w:r w:rsidRPr="004E37B6">
        <w:rPr>
          <w:b/>
        </w:rPr>
        <w:t xml:space="preserve"> Termomodernizacja budynków użyteczności publicznej na terenie Gminy Dobre” - Przebudowa i zmiana sposobu użytkowania budynku mieszkalnego na budynek użyteczności publicznej  (świetlicę wiejską) na działce o nr ew.702/4 położonej w miejscowości </w:t>
      </w:r>
      <w:proofErr w:type="spellStart"/>
      <w:r w:rsidRPr="004E37B6">
        <w:rPr>
          <w:b/>
        </w:rPr>
        <w:t>Rakówiec</w:t>
      </w:r>
      <w:proofErr w:type="spellEnd"/>
      <w:r w:rsidRPr="004E37B6">
        <w:rPr>
          <w:b/>
        </w:rPr>
        <w:t xml:space="preserve"> gm.</w:t>
      </w:r>
      <w:r w:rsidR="00EE339C">
        <w:rPr>
          <w:b/>
        </w:rPr>
        <w:t xml:space="preserve"> </w:t>
      </w:r>
      <w:r w:rsidRPr="004E37B6">
        <w:rPr>
          <w:b/>
        </w:rPr>
        <w:t xml:space="preserve">Dobre GKI 271.14.2021  </w:t>
      </w:r>
    </w:p>
    <w:p w:rsidR="004E37B6" w:rsidRPr="004E37B6" w:rsidRDefault="004E37B6" w:rsidP="00E81B47">
      <w:pPr>
        <w:pStyle w:val="WW-TableContents"/>
        <w:snapToGrid w:val="0"/>
        <w:jc w:val="both"/>
        <w:rPr>
          <w:b/>
        </w:rPr>
      </w:pPr>
    </w:p>
    <w:p w:rsidR="00E81B47" w:rsidRPr="004E37B6" w:rsidRDefault="00E81B47" w:rsidP="00E81B47">
      <w:pPr>
        <w:rPr>
          <w:rFonts w:ascii="Times New Roman" w:hAnsi="Times New Roman" w:cs="Times New Roman"/>
          <w:bCs/>
          <w:kern w:val="2"/>
          <w:sz w:val="24"/>
          <w:szCs w:val="24"/>
          <w:shd w:val="clear" w:color="auto" w:fill="FFFFFF"/>
          <w:lang w:eastAsia="ar-SA"/>
        </w:rPr>
      </w:pPr>
      <w:r w:rsidRPr="004E37B6">
        <w:rPr>
          <w:rFonts w:ascii="Times New Roman" w:hAnsi="Times New Roman" w:cs="Times New Roman"/>
          <w:sz w:val="24"/>
          <w:szCs w:val="24"/>
        </w:rPr>
        <w:t>Działając na podstawie art. 284 ust. 6 ustawy z dnia 11 września 2019 roku - Prawo zamówień publicznych (tj. Dz. U. z 2021 r., poz. 1129) poniżej przedstawiam treść pytań, jakie wpłynęły do Zamawiającego wraz z odpowiedziami i wy</w:t>
      </w:r>
      <w:r w:rsidRPr="004E37B6">
        <w:rPr>
          <w:rFonts w:ascii="Times New Roman" w:hAnsi="Times New Roman" w:cs="Times New Roman"/>
          <w:bCs/>
          <w:kern w:val="2"/>
          <w:sz w:val="24"/>
          <w:szCs w:val="24"/>
          <w:shd w:val="clear" w:color="auto" w:fill="FFFFFF"/>
          <w:lang w:eastAsia="ar-SA"/>
        </w:rPr>
        <w:t>jaśnieniem:</w:t>
      </w:r>
    </w:p>
    <w:p w:rsidR="00E81B47" w:rsidRPr="004E37B6" w:rsidRDefault="00E81B47" w:rsidP="00E81B47">
      <w:pPr>
        <w:rPr>
          <w:rFonts w:ascii="Times New Roman" w:hAnsi="Times New Roman" w:cs="Times New Roman"/>
          <w:b/>
        </w:rPr>
      </w:pPr>
      <w:r w:rsidRPr="004E37B6">
        <w:rPr>
          <w:rFonts w:ascii="Times New Roman" w:hAnsi="Times New Roman" w:cs="Times New Roman"/>
          <w:b/>
          <w:bCs/>
          <w:kern w:val="2"/>
          <w:sz w:val="24"/>
          <w:szCs w:val="24"/>
          <w:shd w:val="clear" w:color="auto" w:fill="FFFFFF"/>
          <w:lang w:eastAsia="ar-SA"/>
        </w:rPr>
        <w:t>Pytanie nr 1</w:t>
      </w:r>
    </w:p>
    <w:p w:rsidR="00E81B47" w:rsidRPr="004E37B6" w:rsidRDefault="00E81B47" w:rsidP="00E81B47">
      <w:pPr>
        <w:spacing w:before="100" w:beforeAutospacing="1" w:after="100" w:afterAutospacing="1" w:line="228" w:lineRule="auto"/>
        <w:jc w:val="both"/>
        <w:rPr>
          <w:rFonts w:ascii="Times New Roman" w:eastAsia="Times New Roman" w:hAnsi="Times New Roman" w:cs="Times New Roman"/>
          <w:sz w:val="24"/>
          <w:szCs w:val="24"/>
          <w:lang w:eastAsia="pl-PL"/>
        </w:rPr>
      </w:pPr>
      <w:r w:rsidRPr="004E37B6">
        <w:rPr>
          <w:rFonts w:ascii="Times New Roman" w:eastAsia="Times New Roman" w:hAnsi="Times New Roman" w:cs="Times New Roman"/>
          <w:sz w:val="24"/>
          <w:szCs w:val="24"/>
          <w:lang w:eastAsia="pl-PL"/>
        </w:rPr>
        <w:t>W związku z prowadzonym postępowaniem zwracamy się z wnioskiem o przesuniecie terminu składania ofert o dwa tygodnie tj. do dnia 3 stycznia 2022r. Duzy stopień skomplikowania zadania oraz ryczałtowa forma rozliczania wymaga bardzo czasochłonnej analizy kosztorysowej. Dynamiczna sytuacja panująca na rynku materiałów budowlanych wymusza na nas szczegółowy przegląd dostępności wyrobów budowlanych oraz prognozowania ich cen przez cały okres trwania inwestycji. Zaproponowany termin jest to minimalny okres niezbędny do przygotowania rzetelnej wyceny.</w:t>
      </w:r>
    </w:p>
    <w:p w:rsidR="00E81B47" w:rsidRPr="00EE339C" w:rsidRDefault="00E81B47" w:rsidP="00E81B47">
      <w:pPr>
        <w:spacing w:before="100" w:beforeAutospacing="1" w:after="100" w:afterAutospacing="1" w:line="228" w:lineRule="auto"/>
        <w:jc w:val="both"/>
        <w:rPr>
          <w:rFonts w:ascii="Times New Roman" w:eastAsia="Times New Roman" w:hAnsi="Times New Roman" w:cs="Times New Roman"/>
          <w:sz w:val="24"/>
          <w:szCs w:val="24"/>
          <w:lang w:eastAsia="pl-PL"/>
        </w:rPr>
      </w:pPr>
      <w:r w:rsidRPr="004E37B6">
        <w:rPr>
          <w:rFonts w:ascii="Times New Roman" w:eastAsia="Times New Roman" w:hAnsi="Times New Roman" w:cs="Times New Roman"/>
          <w:b/>
          <w:sz w:val="24"/>
          <w:szCs w:val="24"/>
          <w:lang w:eastAsia="pl-PL"/>
        </w:rPr>
        <w:t xml:space="preserve">Odpowiedź: </w:t>
      </w:r>
      <w:r w:rsidRPr="00EE339C">
        <w:rPr>
          <w:rFonts w:ascii="Times New Roman" w:eastAsia="Times New Roman" w:hAnsi="Times New Roman" w:cs="Times New Roman"/>
          <w:sz w:val="24"/>
          <w:szCs w:val="24"/>
          <w:lang w:eastAsia="pl-PL"/>
        </w:rPr>
        <w:t>Zamawiający nie wyraża zgody na zmianę.</w:t>
      </w:r>
    </w:p>
    <w:p w:rsidR="00E81B47" w:rsidRPr="004E37B6" w:rsidRDefault="00E81B47" w:rsidP="00E81B47">
      <w:pPr>
        <w:spacing w:before="100" w:beforeAutospacing="1" w:after="100" w:afterAutospacing="1" w:line="228" w:lineRule="auto"/>
        <w:jc w:val="both"/>
        <w:rPr>
          <w:rFonts w:ascii="Times New Roman" w:eastAsia="Times New Roman" w:hAnsi="Times New Roman" w:cs="Times New Roman"/>
          <w:b/>
          <w:sz w:val="24"/>
          <w:szCs w:val="24"/>
          <w:lang w:eastAsia="pl-PL"/>
        </w:rPr>
      </w:pPr>
      <w:r w:rsidRPr="004E37B6">
        <w:rPr>
          <w:rFonts w:ascii="Times New Roman" w:eastAsia="Times New Roman" w:hAnsi="Times New Roman" w:cs="Times New Roman"/>
          <w:b/>
          <w:sz w:val="24"/>
          <w:szCs w:val="24"/>
          <w:lang w:eastAsia="pl-PL"/>
        </w:rPr>
        <w:t>Pytanie nr 2</w:t>
      </w:r>
    </w:p>
    <w:p w:rsidR="00E81B47" w:rsidRPr="004E37B6" w:rsidRDefault="00E81B47" w:rsidP="00E81B47">
      <w:pPr>
        <w:spacing w:before="100" w:beforeAutospacing="1" w:after="100" w:afterAutospacing="1" w:line="240" w:lineRule="auto"/>
        <w:rPr>
          <w:rFonts w:ascii="Times New Roman" w:eastAsia="Times New Roman" w:hAnsi="Times New Roman" w:cs="Times New Roman"/>
          <w:sz w:val="24"/>
          <w:szCs w:val="24"/>
          <w:lang w:eastAsia="pl-PL"/>
        </w:rPr>
      </w:pPr>
      <w:r w:rsidRPr="004E37B6">
        <w:rPr>
          <w:rFonts w:ascii="Times New Roman" w:eastAsia="Times New Roman" w:hAnsi="Times New Roman" w:cs="Times New Roman"/>
          <w:sz w:val="24"/>
          <w:szCs w:val="24"/>
          <w:lang w:eastAsia="pl-PL"/>
        </w:rPr>
        <w:t>Zwracamy się  z uprzejma prośbą o zmianę wymagań dotyczących zabezpieczenia należytego wykonania umowy i tym samym zmniejszenie zabezpieczenia należytego wykonania umowy z 5% ceny całkowitej podanej w ofercie na 3%.</w:t>
      </w:r>
    </w:p>
    <w:p w:rsidR="00E81B47" w:rsidRPr="004E37B6" w:rsidRDefault="004E37B6" w:rsidP="004E37B6">
      <w:pPr>
        <w:spacing w:before="100" w:beforeAutospacing="1" w:after="100" w:afterAutospacing="1"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Odpowiedź: </w:t>
      </w:r>
      <w:r w:rsidR="00E81B47" w:rsidRPr="004E37B6">
        <w:rPr>
          <w:rFonts w:ascii="Times New Roman" w:eastAsia="Times New Roman" w:hAnsi="Times New Roman" w:cs="Times New Roman"/>
          <w:sz w:val="24"/>
          <w:szCs w:val="24"/>
          <w:lang w:eastAsia="pl-PL"/>
        </w:rPr>
        <w:t>Zamawiający nie wyraża zgody na zmianę.</w:t>
      </w:r>
    </w:p>
    <w:p w:rsidR="00E81B47" w:rsidRPr="004E37B6" w:rsidRDefault="00E81B47" w:rsidP="00E81B47">
      <w:pPr>
        <w:spacing w:before="100" w:beforeAutospacing="1" w:after="100" w:afterAutospacing="1" w:line="240" w:lineRule="auto"/>
        <w:rPr>
          <w:rFonts w:ascii="Times New Roman" w:eastAsia="Times New Roman" w:hAnsi="Times New Roman" w:cs="Times New Roman"/>
          <w:sz w:val="24"/>
          <w:szCs w:val="24"/>
          <w:lang w:eastAsia="pl-PL"/>
        </w:rPr>
      </w:pPr>
      <w:r w:rsidRPr="004E37B6">
        <w:rPr>
          <w:rFonts w:ascii="Times New Roman" w:eastAsia="Times New Roman" w:hAnsi="Times New Roman" w:cs="Times New Roman"/>
          <w:b/>
          <w:sz w:val="24"/>
          <w:szCs w:val="24"/>
          <w:lang w:eastAsia="pl-PL"/>
        </w:rPr>
        <w:t>Pytanie nr 3</w:t>
      </w:r>
      <w:r w:rsidRPr="004E37B6">
        <w:rPr>
          <w:rFonts w:ascii="Times New Roman" w:eastAsia="Times New Roman" w:hAnsi="Times New Roman" w:cs="Times New Roman"/>
          <w:b/>
          <w:sz w:val="24"/>
          <w:szCs w:val="24"/>
          <w:lang w:eastAsia="pl-PL"/>
        </w:rPr>
        <w:br/>
      </w:r>
      <w:r w:rsidRPr="004E37B6">
        <w:rPr>
          <w:rFonts w:ascii="Times New Roman" w:eastAsia="Times New Roman" w:hAnsi="Times New Roman" w:cs="Times New Roman"/>
          <w:sz w:val="24"/>
          <w:szCs w:val="24"/>
          <w:lang w:eastAsia="pl-PL"/>
        </w:rPr>
        <w:t xml:space="preserve">Czy Zamawiający dopuszcza możliwość rozliczania się z Wykonawcą raz na miesiąc? W myśl postanowień ustawy o VAT firmy prowadzące działalność budowlaną zobowiązane są do rozliczania podatku od towarów i usług w terminie 30 dni od dnia wykonania usługi, a przedmiotowe deklaracje na podatek winny być składane raz w miesiącu. Rzadsze przeprowadzanie odbiorów skutkuje tym, iż Wykonawca nie może wystawić faktury, a tym </w:t>
      </w:r>
      <w:r w:rsidRPr="004E37B6">
        <w:rPr>
          <w:rFonts w:ascii="Times New Roman" w:eastAsia="Times New Roman" w:hAnsi="Times New Roman" w:cs="Times New Roman"/>
          <w:sz w:val="24"/>
          <w:szCs w:val="24"/>
          <w:lang w:eastAsia="pl-PL"/>
        </w:rPr>
        <w:lastRenderedPageBreak/>
        <w:t xml:space="preserve">samym nie ma możliwości naliczenia należnego podatku VAT. Powyższe naraża Wykonawcę na odpowiedzialność karno-skarbową z tytułu nierozliczenia przedmiotowego podatku. </w:t>
      </w:r>
    </w:p>
    <w:p w:rsidR="00E81B47" w:rsidRPr="004E37B6" w:rsidRDefault="00E81B47" w:rsidP="004E37B6">
      <w:pPr>
        <w:spacing w:before="100" w:beforeAutospacing="1" w:after="100" w:afterAutospacing="1" w:line="240" w:lineRule="auto"/>
        <w:rPr>
          <w:rFonts w:ascii="Times New Roman" w:eastAsia="Times New Roman" w:hAnsi="Times New Roman" w:cs="Times New Roman"/>
          <w:sz w:val="24"/>
          <w:szCs w:val="24"/>
          <w:lang w:eastAsia="pl-PL"/>
        </w:rPr>
      </w:pPr>
      <w:r w:rsidRPr="004E37B6">
        <w:rPr>
          <w:rFonts w:ascii="Times New Roman" w:eastAsia="Times New Roman" w:hAnsi="Times New Roman" w:cs="Times New Roman"/>
          <w:b/>
          <w:sz w:val="24"/>
          <w:szCs w:val="24"/>
          <w:lang w:eastAsia="pl-PL"/>
        </w:rPr>
        <w:t>Odpo</w:t>
      </w:r>
      <w:r w:rsidR="004E37B6">
        <w:rPr>
          <w:rFonts w:ascii="Times New Roman" w:eastAsia="Times New Roman" w:hAnsi="Times New Roman" w:cs="Times New Roman"/>
          <w:b/>
          <w:sz w:val="24"/>
          <w:szCs w:val="24"/>
          <w:lang w:eastAsia="pl-PL"/>
        </w:rPr>
        <w:t xml:space="preserve">wiedź: </w:t>
      </w:r>
      <w:r w:rsidRPr="004E37B6">
        <w:rPr>
          <w:rFonts w:ascii="Times New Roman" w:eastAsia="Times New Roman" w:hAnsi="Times New Roman" w:cs="Times New Roman"/>
          <w:sz w:val="24"/>
          <w:szCs w:val="24"/>
          <w:lang w:eastAsia="pl-PL"/>
        </w:rPr>
        <w:t>Zamawiający nie wyraża zgody na zmianę.</w:t>
      </w:r>
    </w:p>
    <w:p w:rsidR="00E81B47" w:rsidRDefault="00D6439C">
      <w:r>
        <w:t xml:space="preserve">                                                                                                                 WÓJT</w:t>
      </w:r>
    </w:p>
    <w:p w:rsidR="00D6439C" w:rsidRDefault="00D6439C">
      <w:r>
        <w:t xml:space="preserve">                                                                                                         Tadeusz Gałązka</w:t>
      </w:r>
    </w:p>
    <w:sectPr w:rsidR="00D6439C" w:rsidSect="000C2172">
      <w:head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176C" w:rsidRDefault="0033176C" w:rsidP="004E37B6">
      <w:pPr>
        <w:spacing w:after="0" w:line="240" w:lineRule="auto"/>
      </w:pPr>
      <w:r>
        <w:separator/>
      </w:r>
    </w:p>
  </w:endnote>
  <w:endnote w:type="continuationSeparator" w:id="0">
    <w:p w:rsidR="0033176C" w:rsidRDefault="0033176C" w:rsidP="004E37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176C" w:rsidRDefault="0033176C" w:rsidP="004E37B6">
      <w:pPr>
        <w:spacing w:after="0" w:line="240" w:lineRule="auto"/>
      </w:pPr>
      <w:r>
        <w:separator/>
      </w:r>
    </w:p>
  </w:footnote>
  <w:footnote w:type="continuationSeparator" w:id="0">
    <w:p w:rsidR="0033176C" w:rsidRDefault="0033176C" w:rsidP="004E37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7B6" w:rsidRDefault="004E37B6">
    <w:pPr>
      <w:pStyle w:val="Nagwek"/>
    </w:pPr>
    <w:r w:rsidRPr="004E37B6">
      <w:rPr>
        <w:noProof/>
        <w:lang w:eastAsia="pl-PL"/>
      </w:rPr>
      <w:drawing>
        <wp:inline distT="0" distB="0" distL="0" distR="0">
          <wp:extent cx="5572125" cy="542925"/>
          <wp:effectExtent l="19050" t="0" r="9525" b="0"/>
          <wp:docPr id="2" name="Obraz 1" descr="C:\Users\k.ostrowski\Desktop\POZIOM KOLOR RPO+FLAGA RP+MAZOWSZE+EF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C:\Users\k.ostrowski\Desktop\POZIOM KOLOR RPO+FLAGA RP+MAZOWSZE+EFRR.jpg"/>
                  <pic:cNvPicPr>
                    <a:picLocks noChangeAspect="1" noChangeArrowheads="1"/>
                  </pic:cNvPicPr>
                </pic:nvPicPr>
                <pic:blipFill>
                  <a:blip r:embed="rId1" cstate="print"/>
                  <a:srcRect/>
                  <a:stretch>
                    <a:fillRect/>
                  </a:stretch>
                </pic:blipFill>
                <pic:spPr bwMode="auto">
                  <a:xfrm>
                    <a:off x="0" y="0"/>
                    <a:ext cx="5572125" cy="54292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0C604C"/>
    <w:multiLevelType w:val="hybridMultilevel"/>
    <w:tmpl w:val="0E08A2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E81B47"/>
    <w:rsid w:val="00044B3B"/>
    <w:rsid w:val="000C2172"/>
    <w:rsid w:val="0014171B"/>
    <w:rsid w:val="00144DB0"/>
    <w:rsid w:val="002661A7"/>
    <w:rsid w:val="0033176C"/>
    <w:rsid w:val="003B2B83"/>
    <w:rsid w:val="004E37B6"/>
    <w:rsid w:val="005C6CFA"/>
    <w:rsid w:val="0077141C"/>
    <w:rsid w:val="00D05BFA"/>
    <w:rsid w:val="00D6439C"/>
    <w:rsid w:val="00D74D69"/>
    <w:rsid w:val="00E81B47"/>
    <w:rsid w:val="00EE339C"/>
    <w:rsid w:val="00F4246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C2172"/>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treci0">
    <w:name w:val="teksttreci0"/>
    <w:basedOn w:val="Normalny"/>
    <w:rsid w:val="00E81B4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BezodstpwZnak">
    <w:name w:val="Bez odstępów Znak"/>
    <w:link w:val="Bezodstpw"/>
    <w:uiPriority w:val="1"/>
    <w:locked/>
    <w:rsid w:val="00E81B47"/>
  </w:style>
  <w:style w:type="paragraph" w:styleId="Bezodstpw">
    <w:name w:val="No Spacing"/>
    <w:link w:val="BezodstpwZnak"/>
    <w:uiPriority w:val="1"/>
    <w:qFormat/>
    <w:rsid w:val="00E81B47"/>
    <w:pPr>
      <w:spacing w:after="0" w:line="240" w:lineRule="auto"/>
    </w:pPr>
  </w:style>
  <w:style w:type="paragraph" w:customStyle="1" w:styleId="WW-TableContents">
    <w:name w:val="WW-Table Contents"/>
    <w:basedOn w:val="Normalny"/>
    <w:rsid w:val="00E81B47"/>
    <w:pPr>
      <w:widowControl w:val="0"/>
      <w:suppressAutoHyphens/>
      <w:spacing w:after="0" w:line="240" w:lineRule="auto"/>
    </w:pPr>
    <w:rPr>
      <w:rFonts w:ascii="Times New Roman" w:eastAsia="Arial Unicode MS" w:hAnsi="Times New Roman" w:cs="Times New Roman"/>
      <w:kern w:val="1"/>
      <w:sz w:val="24"/>
      <w:szCs w:val="24"/>
      <w:lang w:eastAsia="zh-CN"/>
    </w:rPr>
  </w:style>
  <w:style w:type="paragraph" w:styleId="Tekstdymka">
    <w:name w:val="Balloon Text"/>
    <w:basedOn w:val="Normalny"/>
    <w:link w:val="TekstdymkaZnak"/>
    <w:uiPriority w:val="99"/>
    <w:semiHidden/>
    <w:unhideWhenUsed/>
    <w:rsid w:val="00E81B4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81B47"/>
    <w:rPr>
      <w:rFonts w:ascii="Tahoma" w:hAnsi="Tahoma" w:cs="Tahoma"/>
      <w:sz w:val="16"/>
      <w:szCs w:val="16"/>
    </w:rPr>
  </w:style>
  <w:style w:type="paragraph" w:styleId="Akapitzlist">
    <w:name w:val="List Paragraph"/>
    <w:basedOn w:val="Normalny"/>
    <w:uiPriority w:val="34"/>
    <w:qFormat/>
    <w:rsid w:val="00E81B47"/>
    <w:pPr>
      <w:ind w:left="720"/>
      <w:contextualSpacing/>
    </w:pPr>
  </w:style>
  <w:style w:type="paragraph" w:styleId="Nagwek">
    <w:name w:val="header"/>
    <w:basedOn w:val="Normalny"/>
    <w:link w:val="NagwekZnak"/>
    <w:uiPriority w:val="99"/>
    <w:semiHidden/>
    <w:unhideWhenUsed/>
    <w:rsid w:val="004E37B6"/>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4E37B6"/>
  </w:style>
  <w:style w:type="paragraph" w:styleId="Stopka">
    <w:name w:val="footer"/>
    <w:basedOn w:val="Normalny"/>
    <w:link w:val="StopkaZnak"/>
    <w:uiPriority w:val="99"/>
    <w:semiHidden/>
    <w:unhideWhenUsed/>
    <w:rsid w:val="004E37B6"/>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4E37B6"/>
  </w:style>
</w:styles>
</file>

<file path=word/webSettings.xml><?xml version="1.0" encoding="utf-8"?>
<w:webSettings xmlns:r="http://schemas.openxmlformats.org/officeDocument/2006/relationships" xmlns:w="http://schemas.openxmlformats.org/wordprocessingml/2006/main">
  <w:divs>
    <w:div w:id="1392655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392</Words>
  <Characters>2352</Characters>
  <Application>Microsoft Office Word</Application>
  <DocSecurity>0</DocSecurity>
  <Lines>19</Lines>
  <Paragraphs>5</Paragraphs>
  <ScaleCrop>false</ScaleCrop>
  <Company/>
  <LinksUpToDate>false</LinksUpToDate>
  <CharactersWithSpaces>2739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Aneta Ciszewska</dc:creator>
  <cp:lastModifiedBy>Aneta Ciszewska</cp:lastModifiedBy>
  <cp:revision>2</cp:revision>
  <dcterms:created xsi:type="dcterms:W3CDTF">2021-12-09T13:41:00Z</dcterms:created>
  <dcterms:modified xsi:type="dcterms:W3CDTF">2021-12-09T13:41:00Z</dcterms:modified>
</cp:coreProperties>
</file>