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8D6" w:rsidRPr="00EA38D6" w:rsidRDefault="00EA38D6" w:rsidP="00EA38D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A38D6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</w:t>
      </w:r>
    </w:p>
    <w:p w:rsidR="00EA38D6" w:rsidRDefault="00EA38D6" w:rsidP="00EA38D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A38D6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</w:t>
      </w:r>
      <w:r>
        <w:rPr>
          <w:rFonts w:eastAsia="Times New Roman" w:cstheme="minorHAnsi"/>
          <w:sz w:val="24"/>
          <w:szCs w:val="24"/>
          <w:lang w:eastAsia="pl-PL"/>
        </w:rPr>
        <w:t xml:space="preserve">                                    </w:t>
      </w:r>
      <w:r w:rsidRPr="00EA38D6">
        <w:rPr>
          <w:rFonts w:eastAsia="Times New Roman" w:cstheme="minorHAnsi"/>
          <w:sz w:val="24"/>
          <w:szCs w:val="24"/>
          <w:lang w:eastAsia="pl-PL"/>
        </w:rPr>
        <w:t xml:space="preserve">        Dobre, dnia 22.12.2021r</w:t>
      </w:r>
    </w:p>
    <w:p w:rsidR="00EA38D6" w:rsidRDefault="00EA38D6" w:rsidP="00EA38D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A38D6">
        <w:rPr>
          <w:rFonts w:eastAsia="Times New Roman" w:cstheme="minorHAnsi"/>
          <w:sz w:val="24"/>
          <w:szCs w:val="24"/>
          <w:lang w:eastAsia="pl-PL"/>
        </w:rPr>
        <w:br/>
        <w:t>GKI 271.14.2021</w:t>
      </w:r>
    </w:p>
    <w:p w:rsidR="00EA38D6" w:rsidRDefault="00EA38D6" w:rsidP="00EA38D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A38D6">
        <w:rPr>
          <w:rFonts w:eastAsia="Times New Roman" w:cstheme="minorHAnsi"/>
          <w:sz w:val="24"/>
          <w:szCs w:val="24"/>
          <w:lang w:eastAsia="pl-PL"/>
        </w:rPr>
        <w:br/>
        <w:t xml:space="preserve">Dotyczy </w:t>
      </w:r>
      <w:r>
        <w:rPr>
          <w:rFonts w:eastAsia="Times New Roman" w:cstheme="minorHAnsi"/>
          <w:sz w:val="24"/>
          <w:szCs w:val="24"/>
          <w:lang w:eastAsia="pl-PL"/>
        </w:rPr>
        <w:t>postę</w:t>
      </w:r>
      <w:r w:rsidRPr="00EA38D6">
        <w:rPr>
          <w:rFonts w:eastAsia="Times New Roman" w:cstheme="minorHAnsi"/>
          <w:sz w:val="24"/>
          <w:szCs w:val="24"/>
          <w:lang w:eastAsia="pl-PL"/>
        </w:rPr>
        <w:t xml:space="preserve">powania przetargowego dla zadania pn. </w:t>
      </w:r>
      <w:r w:rsidRPr="00B6090C">
        <w:rPr>
          <w:rFonts w:ascii="Calibri" w:hAnsi="Calibri" w:cs="Calibri"/>
          <w:b/>
          <w:sz w:val="24"/>
          <w:szCs w:val="24"/>
        </w:rPr>
        <w:t xml:space="preserve">„Termomodernizacja budynków użyteczności publicznej na terenie Gminy Dobre” - Przebudowa i zmiana sposobu użytkowania budynku mieszkalnego na budynek użyteczności publicznej  (świetlicę wiejską) na działce o nr ew.702/4 położonej w miejscowości </w:t>
      </w:r>
      <w:proofErr w:type="spellStart"/>
      <w:r w:rsidRPr="00B6090C">
        <w:rPr>
          <w:rFonts w:ascii="Calibri" w:hAnsi="Calibri" w:cs="Calibri"/>
          <w:b/>
          <w:sz w:val="24"/>
          <w:szCs w:val="24"/>
        </w:rPr>
        <w:t>Rakówiec</w:t>
      </w:r>
      <w:proofErr w:type="spellEnd"/>
      <w:r w:rsidRPr="00B6090C">
        <w:rPr>
          <w:rFonts w:ascii="Calibri" w:hAnsi="Calibri" w:cs="Calibri"/>
          <w:b/>
          <w:sz w:val="24"/>
          <w:szCs w:val="24"/>
        </w:rPr>
        <w:t xml:space="preserve"> gm.</w:t>
      </w:r>
      <w:r w:rsidR="003C4F84">
        <w:rPr>
          <w:rFonts w:ascii="Calibri" w:hAnsi="Calibri" w:cs="Calibri"/>
          <w:b/>
          <w:sz w:val="24"/>
          <w:szCs w:val="24"/>
        </w:rPr>
        <w:t xml:space="preserve"> </w:t>
      </w:r>
      <w:r w:rsidRPr="00B6090C">
        <w:rPr>
          <w:rFonts w:ascii="Calibri" w:hAnsi="Calibri" w:cs="Calibri"/>
          <w:b/>
          <w:sz w:val="24"/>
          <w:szCs w:val="24"/>
        </w:rPr>
        <w:t>Dobre</w:t>
      </w:r>
      <w:r>
        <w:rPr>
          <w:rFonts w:ascii="Calibri" w:hAnsi="Calibri" w:cs="Calibri"/>
          <w:b/>
          <w:sz w:val="24"/>
          <w:szCs w:val="24"/>
        </w:rPr>
        <w:t xml:space="preserve"> GKI 271.14.2021  </w:t>
      </w:r>
    </w:p>
    <w:p w:rsidR="00EA38D6" w:rsidRDefault="00EA38D6" w:rsidP="00EA38D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A38D6" w:rsidRDefault="00EA38D6" w:rsidP="00EA38D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A38D6" w:rsidRDefault="00EA38D6" w:rsidP="00EA38D6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Z</w:t>
      </w:r>
      <w:r w:rsidRPr="00EA38D6">
        <w:rPr>
          <w:rFonts w:eastAsia="Times New Roman" w:cstheme="minorHAnsi"/>
          <w:sz w:val="24"/>
          <w:szCs w:val="24"/>
          <w:lang w:eastAsia="pl-PL"/>
        </w:rPr>
        <w:t>AWIADOMIENIE O UNIEWAŻNIENIU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A38D6">
        <w:rPr>
          <w:rFonts w:eastAsia="Times New Roman" w:cstheme="minorHAnsi"/>
          <w:sz w:val="24"/>
          <w:szCs w:val="24"/>
          <w:lang w:eastAsia="pl-PL"/>
        </w:rPr>
        <w:t>POSTĘPOWANIA</w:t>
      </w:r>
    </w:p>
    <w:p w:rsidR="00EA38D6" w:rsidRDefault="00EA38D6" w:rsidP="006A420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A38D6">
        <w:rPr>
          <w:rFonts w:eastAsia="Times New Roman" w:cstheme="minorHAnsi"/>
          <w:sz w:val="24"/>
          <w:szCs w:val="24"/>
          <w:lang w:eastAsia="pl-PL"/>
        </w:rPr>
        <w:br/>
        <w:t>Zamawiający działa</w:t>
      </w:r>
      <w:r w:rsidR="006A4209">
        <w:rPr>
          <w:rFonts w:eastAsia="Times New Roman" w:cstheme="minorHAnsi"/>
          <w:sz w:val="24"/>
          <w:szCs w:val="24"/>
          <w:lang w:eastAsia="pl-PL"/>
        </w:rPr>
        <w:t>jąc na podstawie art. 260</w:t>
      </w:r>
      <w:r w:rsidRPr="00EA38D6">
        <w:rPr>
          <w:rFonts w:eastAsia="Times New Roman" w:cstheme="minorHAnsi"/>
          <w:sz w:val="24"/>
          <w:szCs w:val="24"/>
          <w:lang w:eastAsia="pl-PL"/>
        </w:rPr>
        <w:t xml:space="preserve"> ustawy z dnia 11 września 2019</w:t>
      </w:r>
      <w:r w:rsidR="006A420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A38D6">
        <w:rPr>
          <w:rFonts w:eastAsia="Times New Roman" w:cstheme="minorHAnsi"/>
          <w:sz w:val="24"/>
          <w:szCs w:val="24"/>
          <w:lang w:eastAsia="pl-PL"/>
        </w:rPr>
        <w:t>roku Prawo zam</w:t>
      </w:r>
      <w:r w:rsidR="00B75013">
        <w:rPr>
          <w:rFonts w:eastAsia="Times New Roman" w:cstheme="minorHAnsi"/>
          <w:sz w:val="24"/>
          <w:szCs w:val="24"/>
          <w:lang w:eastAsia="pl-PL"/>
        </w:rPr>
        <w:t xml:space="preserve">ówień publicznych (Dz. U. z 2021 r. poz. 1129 </w:t>
      </w:r>
      <w:r w:rsidRPr="00EA38D6">
        <w:rPr>
          <w:rFonts w:eastAsia="Times New Roman" w:cstheme="minorHAnsi"/>
          <w:sz w:val="24"/>
          <w:szCs w:val="24"/>
          <w:lang w:eastAsia="pl-PL"/>
        </w:rPr>
        <w:t xml:space="preserve">z </w:t>
      </w:r>
      <w:proofErr w:type="spellStart"/>
      <w:r w:rsidRPr="00EA38D6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EA38D6">
        <w:rPr>
          <w:rFonts w:eastAsia="Times New Roman" w:cstheme="minorHAnsi"/>
          <w:sz w:val="24"/>
          <w:szCs w:val="24"/>
          <w:lang w:eastAsia="pl-PL"/>
        </w:rPr>
        <w:t>. zm.), informuje o</w:t>
      </w:r>
      <w:r w:rsidR="006A4209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>unieważnieniu ww. postę</w:t>
      </w:r>
      <w:r w:rsidRPr="00EA38D6">
        <w:rPr>
          <w:rFonts w:eastAsia="Times New Roman" w:cstheme="minorHAnsi"/>
          <w:sz w:val="24"/>
          <w:szCs w:val="24"/>
          <w:lang w:eastAsia="pl-PL"/>
        </w:rPr>
        <w:t>powania.</w:t>
      </w:r>
    </w:p>
    <w:p w:rsidR="00EA38D6" w:rsidRDefault="00EA38D6" w:rsidP="006A420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A38D6">
        <w:rPr>
          <w:rFonts w:eastAsia="Times New Roman" w:cstheme="minorHAnsi"/>
          <w:sz w:val="24"/>
          <w:szCs w:val="24"/>
          <w:lang w:eastAsia="pl-PL"/>
        </w:rPr>
        <w:br/>
        <w:t>Zgodnie z dyspozycją art. 255</w:t>
      </w:r>
      <w:r w:rsidR="006A4209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="006A4209">
        <w:rPr>
          <w:rFonts w:eastAsia="Times New Roman" w:cstheme="minorHAnsi"/>
          <w:sz w:val="24"/>
          <w:szCs w:val="24"/>
          <w:lang w:eastAsia="pl-PL"/>
        </w:rPr>
        <w:t>pkt</w:t>
      </w:r>
      <w:proofErr w:type="spellEnd"/>
      <w:r w:rsidRPr="00EA38D6">
        <w:rPr>
          <w:rFonts w:eastAsia="Times New Roman" w:cstheme="minorHAnsi"/>
          <w:sz w:val="24"/>
          <w:szCs w:val="24"/>
          <w:lang w:eastAsia="pl-PL"/>
        </w:rPr>
        <w:t xml:space="preserve"> 3 ustawy PZP postępowanie unieważnia się, jeżeli</w:t>
      </w:r>
      <w:r w:rsidRPr="00EA38D6">
        <w:rPr>
          <w:rFonts w:eastAsia="Times New Roman" w:cstheme="minorHAnsi"/>
          <w:sz w:val="24"/>
          <w:szCs w:val="24"/>
          <w:lang w:eastAsia="pl-PL"/>
        </w:rPr>
        <w:br/>
        <w:t>cena najkorzystniejszej oferty lub oferta z najniższą ceną przewyższa kwotę, którą</w:t>
      </w:r>
      <w:r w:rsidRPr="00EA38D6">
        <w:rPr>
          <w:rFonts w:eastAsia="Times New Roman" w:cstheme="minorHAnsi"/>
          <w:sz w:val="24"/>
          <w:szCs w:val="24"/>
          <w:lang w:eastAsia="pl-PL"/>
        </w:rPr>
        <w:br/>
        <w:t>Zamawiający zamierza przeznaczyć na sfinansowanie zamówienia, chyba że Zamawiający</w:t>
      </w:r>
      <w:r w:rsidRPr="00EA38D6">
        <w:rPr>
          <w:rFonts w:eastAsia="Times New Roman" w:cstheme="minorHAnsi"/>
          <w:sz w:val="24"/>
          <w:szCs w:val="24"/>
          <w:lang w:eastAsia="pl-PL"/>
        </w:rPr>
        <w:br/>
        <w:t>może zwiększyć tę kwotę do ceny najkorzystniejszej oferty.</w:t>
      </w:r>
    </w:p>
    <w:p w:rsidR="000C2172" w:rsidRDefault="00EA38D6" w:rsidP="00A242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A38D6">
        <w:rPr>
          <w:rFonts w:eastAsia="Times New Roman" w:cstheme="minorHAnsi"/>
          <w:sz w:val="24"/>
          <w:szCs w:val="24"/>
          <w:lang w:eastAsia="pl-PL"/>
        </w:rPr>
        <w:br/>
        <w:t>W przedmiotowym postępowaniu ceny ofert przekroczyły możliwości finansowe</w:t>
      </w:r>
      <w:r w:rsidRPr="00EA38D6">
        <w:rPr>
          <w:rFonts w:eastAsia="Times New Roman" w:cstheme="minorHAnsi"/>
          <w:sz w:val="24"/>
          <w:szCs w:val="24"/>
          <w:lang w:eastAsia="pl-PL"/>
        </w:rPr>
        <w:br/>
        <w:t>Zamawiającego, który zamierzał przeznaczyć na sfinansowanie zamówienia kwotę</w:t>
      </w:r>
      <w:r w:rsidRPr="00EA38D6">
        <w:rPr>
          <w:rFonts w:eastAsia="Times New Roman" w:cstheme="minorHAnsi"/>
          <w:sz w:val="24"/>
          <w:szCs w:val="24"/>
          <w:lang w:eastAsia="pl-PL"/>
        </w:rPr>
        <w:br/>
      </w:r>
      <w:r>
        <w:rPr>
          <w:rFonts w:eastAsia="Times New Roman" w:cstheme="minorHAnsi"/>
          <w:sz w:val="24"/>
          <w:szCs w:val="24"/>
          <w:lang w:eastAsia="pl-PL"/>
        </w:rPr>
        <w:t>225055,51</w:t>
      </w:r>
      <w:r w:rsidRPr="00EA38D6">
        <w:rPr>
          <w:rFonts w:eastAsia="Times New Roman" w:cstheme="minorHAnsi"/>
          <w:sz w:val="24"/>
          <w:szCs w:val="24"/>
          <w:lang w:eastAsia="pl-PL"/>
        </w:rPr>
        <w:t xml:space="preserve"> zł brutto. Zamawiający nie może zwiększyć kwoty w stopniu umożliwiającym</w:t>
      </w:r>
      <w:r w:rsidRPr="00EA38D6">
        <w:rPr>
          <w:rFonts w:eastAsia="Times New Roman" w:cstheme="minorHAnsi"/>
          <w:sz w:val="24"/>
          <w:szCs w:val="24"/>
          <w:lang w:eastAsia="pl-PL"/>
        </w:rPr>
        <w:br/>
        <w:t>wybór oferty na realizację zamówienia objętego przedmiotową procedurą. Mając powyższe</w:t>
      </w:r>
      <w:r w:rsidRPr="00EA38D6">
        <w:rPr>
          <w:rFonts w:eastAsia="Times New Roman" w:cstheme="minorHAnsi"/>
          <w:sz w:val="24"/>
          <w:szCs w:val="24"/>
          <w:lang w:eastAsia="pl-PL"/>
        </w:rPr>
        <w:br/>
        <w:t>na względzie, uznać należy, iż zachodzi przesłanka unieważnienia postępowania na ww.</w:t>
      </w:r>
      <w:r w:rsidRPr="00EA38D6">
        <w:rPr>
          <w:rFonts w:eastAsia="Times New Roman" w:cstheme="minorHAnsi"/>
          <w:sz w:val="24"/>
          <w:szCs w:val="24"/>
          <w:lang w:eastAsia="pl-PL"/>
        </w:rPr>
        <w:br/>
        <w:t>podstawie prawnej.</w:t>
      </w:r>
    </w:p>
    <w:p w:rsidR="00A242AE" w:rsidRDefault="00A242AE" w:rsidP="00A242AE">
      <w:pPr>
        <w:rPr>
          <w:rFonts w:cstheme="minorHAnsi"/>
          <w:sz w:val="24"/>
          <w:szCs w:val="24"/>
        </w:rPr>
      </w:pPr>
    </w:p>
    <w:p w:rsidR="00A242AE" w:rsidRDefault="00A242AE" w:rsidP="00A242AE">
      <w:pPr>
        <w:ind w:left="637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Wójt</w:t>
      </w:r>
    </w:p>
    <w:p w:rsidR="00A242AE" w:rsidRPr="00EA38D6" w:rsidRDefault="00A242AE" w:rsidP="00A242AE">
      <w:pPr>
        <w:ind w:left="637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Tadeusz Gałązka</w:t>
      </w:r>
    </w:p>
    <w:sectPr w:rsidR="00A242AE" w:rsidRPr="00EA38D6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521" w:rsidRDefault="00FB1521" w:rsidP="00EA38D6">
      <w:pPr>
        <w:spacing w:after="0" w:line="240" w:lineRule="auto"/>
      </w:pPr>
      <w:r>
        <w:separator/>
      </w:r>
    </w:p>
  </w:endnote>
  <w:endnote w:type="continuationSeparator" w:id="0">
    <w:p w:rsidR="00FB1521" w:rsidRDefault="00FB1521" w:rsidP="00EA3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521" w:rsidRDefault="00FB1521" w:rsidP="00EA38D6">
      <w:pPr>
        <w:spacing w:after="0" w:line="240" w:lineRule="auto"/>
      </w:pPr>
      <w:r>
        <w:separator/>
      </w:r>
    </w:p>
  </w:footnote>
  <w:footnote w:type="continuationSeparator" w:id="0">
    <w:p w:rsidR="00FB1521" w:rsidRDefault="00FB1521" w:rsidP="00EA3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D6" w:rsidRPr="00933848" w:rsidRDefault="00EA38D6" w:rsidP="00EA38D6">
    <w:r>
      <w:rPr>
        <w:noProof/>
        <w:lang w:eastAsia="pl-PL"/>
      </w:rPr>
      <w:drawing>
        <wp:inline distT="0" distB="0" distL="0" distR="0">
          <wp:extent cx="5572125" cy="542925"/>
          <wp:effectExtent l="19050" t="0" r="9525" b="0"/>
          <wp:docPr id="1" name="Obraz 1" descr="C:\Users\k.ostrowski\Desktop\POZIOM KOLOR RPO+FLAGA RP+MAZOWSZE+EF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k.ostrowski\Desktop\POZIOM KOLOR RPO+FLAGA RP+MAZOWSZE+EFR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1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A38D6" w:rsidRDefault="00EA38D6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38D6"/>
    <w:rsid w:val="000759FC"/>
    <w:rsid w:val="000C2172"/>
    <w:rsid w:val="00144DB0"/>
    <w:rsid w:val="00165C3E"/>
    <w:rsid w:val="001E18BE"/>
    <w:rsid w:val="002522DA"/>
    <w:rsid w:val="003C4F84"/>
    <w:rsid w:val="006A4209"/>
    <w:rsid w:val="007C6956"/>
    <w:rsid w:val="00A242AE"/>
    <w:rsid w:val="00B75013"/>
    <w:rsid w:val="00D05BFA"/>
    <w:rsid w:val="00EA38D6"/>
    <w:rsid w:val="00F84904"/>
    <w:rsid w:val="00FB1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21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EA38D6"/>
  </w:style>
  <w:style w:type="paragraph" w:styleId="Nagwek">
    <w:name w:val="header"/>
    <w:basedOn w:val="Normalny"/>
    <w:link w:val="NagwekZnak"/>
    <w:uiPriority w:val="99"/>
    <w:semiHidden/>
    <w:unhideWhenUsed/>
    <w:rsid w:val="00EA3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A38D6"/>
  </w:style>
  <w:style w:type="paragraph" w:styleId="Stopka">
    <w:name w:val="footer"/>
    <w:basedOn w:val="Normalny"/>
    <w:link w:val="StopkaZnak"/>
    <w:uiPriority w:val="99"/>
    <w:semiHidden/>
    <w:unhideWhenUsed/>
    <w:rsid w:val="00EA3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A38D6"/>
  </w:style>
  <w:style w:type="paragraph" w:styleId="Tekstdymka">
    <w:name w:val="Balloon Text"/>
    <w:basedOn w:val="Normalny"/>
    <w:link w:val="TekstdymkaZnak"/>
    <w:uiPriority w:val="99"/>
    <w:semiHidden/>
    <w:unhideWhenUsed/>
    <w:rsid w:val="00EA3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8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3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218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8</cp:revision>
  <dcterms:created xsi:type="dcterms:W3CDTF">2021-12-22T09:32:00Z</dcterms:created>
  <dcterms:modified xsi:type="dcterms:W3CDTF">2021-12-22T12:20:00Z</dcterms:modified>
</cp:coreProperties>
</file>