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EBE1276" w14:textId="77777777" w:rsidR="00BE0B2A" w:rsidRDefault="00BE0B2A" w:rsidP="00957D4F">
      <w:pPr>
        <w:pStyle w:val="Standard"/>
        <w:rPr>
          <w:b/>
          <w:bCs/>
          <w:color w:val="000000"/>
          <w:lang w:val="pl-PL"/>
        </w:rPr>
      </w:pPr>
    </w:p>
    <w:p w14:paraId="2CD703B9" w14:textId="3BA2D15A" w:rsidR="00BE0B2A" w:rsidRDefault="00BE0B2A" w:rsidP="00681A16">
      <w:pPr>
        <w:pStyle w:val="Standard"/>
        <w:ind w:left="2832" w:firstLine="708"/>
        <w:rPr>
          <w:b/>
          <w:bCs/>
          <w:color w:val="000000"/>
          <w:lang w:val="pl-PL"/>
        </w:rPr>
      </w:pPr>
      <w:r>
        <w:rPr>
          <w:b/>
          <w:bCs/>
          <w:color w:val="000000"/>
          <w:lang w:val="pl-PL"/>
        </w:rPr>
        <w:t>UCHWAŁA NR</w:t>
      </w:r>
      <w:r w:rsidR="005A1180">
        <w:rPr>
          <w:b/>
          <w:bCs/>
          <w:color w:val="000000"/>
          <w:lang w:val="pl-PL"/>
        </w:rPr>
        <w:t xml:space="preserve"> XV/    /20</w:t>
      </w:r>
      <w:r w:rsidR="005A1180">
        <w:rPr>
          <w:b/>
          <w:bCs/>
          <w:color w:val="000000"/>
          <w:lang w:val="pl-PL"/>
        </w:rPr>
        <w:tab/>
      </w:r>
      <w:r w:rsidR="005A1180">
        <w:rPr>
          <w:b/>
          <w:bCs/>
          <w:color w:val="000000"/>
          <w:lang w:val="pl-PL"/>
        </w:rPr>
        <w:tab/>
      </w:r>
      <w:r w:rsidR="005A1180">
        <w:rPr>
          <w:b/>
          <w:bCs/>
          <w:color w:val="000000"/>
          <w:lang w:val="pl-PL"/>
        </w:rPr>
        <w:tab/>
      </w:r>
      <w:r w:rsidR="005A1180">
        <w:rPr>
          <w:b/>
          <w:bCs/>
          <w:color w:val="000000"/>
          <w:lang w:val="pl-PL"/>
        </w:rPr>
        <w:tab/>
      </w:r>
      <w:r w:rsidR="005A1180">
        <w:rPr>
          <w:b/>
          <w:bCs/>
          <w:color w:val="000000"/>
          <w:lang w:val="pl-PL"/>
        </w:rPr>
        <w:tab/>
      </w:r>
      <w:r w:rsidR="005A1180">
        <w:rPr>
          <w:b/>
          <w:bCs/>
          <w:color w:val="000000"/>
          <w:lang w:val="pl-PL"/>
        </w:rPr>
        <w:tab/>
      </w:r>
      <w:r w:rsidR="005A1180">
        <w:rPr>
          <w:b/>
          <w:bCs/>
          <w:color w:val="000000"/>
          <w:lang w:val="pl-PL"/>
        </w:rPr>
        <w:tab/>
      </w:r>
      <w:r w:rsidR="005A1180">
        <w:rPr>
          <w:b/>
          <w:bCs/>
          <w:color w:val="000000"/>
          <w:lang w:val="pl-PL"/>
        </w:rPr>
        <w:tab/>
      </w:r>
      <w:r w:rsidR="005A1180">
        <w:rPr>
          <w:b/>
          <w:bCs/>
          <w:color w:val="000000"/>
          <w:lang w:val="pl-PL"/>
        </w:rPr>
        <w:tab/>
      </w:r>
      <w:r w:rsidR="005A1180">
        <w:rPr>
          <w:b/>
          <w:bCs/>
          <w:color w:val="000000"/>
          <w:lang w:val="pl-PL"/>
        </w:rPr>
        <w:tab/>
      </w:r>
      <w:r w:rsidR="005A1180">
        <w:rPr>
          <w:b/>
          <w:bCs/>
          <w:color w:val="000000"/>
          <w:lang w:val="pl-PL"/>
        </w:rPr>
        <w:tab/>
        <w:t>„projekt”</w:t>
      </w:r>
    </w:p>
    <w:p w14:paraId="4FB6954A" w14:textId="77777777" w:rsidR="00BE0B2A" w:rsidRDefault="00BE0B2A" w:rsidP="00BE0B2A">
      <w:pPr>
        <w:pStyle w:val="Standard"/>
        <w:jc w:val="center"/>
        <w:rPr>
          <w:b/>
          <w:bCs/>
          <w:color w:val="000000"/>
          <w:lang w:val="pl-PL"/>
        </w:rPr>
      </w:pPr>
      <w:r>
        <w:rPr>
          <w:b/>
          <w:bCs/>
          <w:color w:val="000000"/>
          <w:lang w:val="pl-PL"/>
        </w:rPr>
        <w:t>RADY GMINY DOBRE</w:t>
      </w:r>
    </w:p>
    <w:p w14:paraId="2A8A23DB" w14:textId="4FE545C7" w:rsidR="00BE0B2A" w:rsidRDefault="00BE0B2A" w:rsidP="00BE0B2A">
      <w:pPr>
        <w:pStyle w:val="Standard"/>
        <w:jc w:val="center"/>
        <w:rPr>
          <w:b/>
          <w:bCs/>
          <w:color w:val="000000"/>
          <w:lang w:val="pl-PL"/>
        </w:rPr>
      </w:pPr>
      <w:r>
        <w:rPr>
          <w:b/>
          <w:bCs/>
          <w:color w:val="000000"/>
          <w:lang w:val="pl-PL"/>
        </w:rPr>
        <w:t xml:space="preserve">z dnia </w:t>
      </w:r>
      <w:r w:rsidR="005A1180">
        <w:rPr>
          <w:b/>
          <w:bCs/>
          <w:color w:val="000000"/>
          <w:lang w:val="pl-PL"/>
        </w:rPr>
        <w:t>21 grudnia  2020</w:t>
      </w:r>
      <w:r>
        <w:rPr>
          <w:b/>
          <w:bCs/>
          <w:color w:val="000000"/>
          <w:lang w:val="pl-PL"/>
        </w:rPr>
        <w:t xml:space="preserve"> roku</w:t>
      </w:r>
    </w:p>
    <w:p w14:paraId="108E5896" w14:textId="77777777" w:rsidR="00BE0B2A" w:rsidRPr="00BE0B2A" w:rsidRDefault="00BE0B2A" w:rsidP="00BE0B2A">
      <w:pPr>
        <w:pStyle w:val="Standard"/>
        <w:jc w:val="both"/>
        <w:rPr>
          <w:b/>
          <w:bCs/>
          <w:color w:val="000000"/>
          <w:lang w:val="pl-PL"/>
        </w:rPr>
      </w:pPr>
    </w:p>
    <w:p w14:paraId="3FE925AB" w14:textId="733DDF09" w:rsidR="00BE0B2A" w:rsidRPr="002D6857" w:rsidRDefault="00BE0B2A" w:rsidP="002D6857">
      <w:pPr>
        <w:pStyle w:val="Default"/>
        <w:spacing w:line="360" w:lineRule="auto"/>
        <w:jc w:val="both"/>
        <w:rPr>
          <w:rFonts w:ascii="Times New Roman" w:hAnsi="Times New Roman" w:cs="Times New Roman"/>
          <w:b/>
          <w:bCs/>
          <w:sz w:val="22"/>
          <w:szCs w:val="22"/>
        </w:rPr>
      </w:pPr>
      <w:r w:rsidRPr="00BE0B2A">
        <w:rPr>
          <w:rFonts w:ascii="Times New Roman" w:hAnsi="Times New Roman" w:cs="Times New Roman"/>
          <w:b/>
          <w:bCs/>
        </w:rPr>
        <w:t xml:space="preserve">w sprawie </w:t>
      </w:r>
      <w:bookmarkStart w:id="0" w:name="_Hlk58584520"/>
      <w:r w:rsidRPr="00BE0B2A">
        <w:rPr>
          <w:rFonts w:ascii="Times New Roman" w:hAnsi="Times New Roman" w:cs="Times New Roman"/>
          <w:b/>
          <w:bCs/>
        </w:rPr>
        <w:t xml:space="preserve">zmiany </w:t>
      </w:r>
      <w:bookmarkStart w:id="1" w:name="_Hlk58579425"/>
      <w:r w:rsidR="00681A16">
        <w:rPr>
          <w:rFonts w:ascii="Times New Roman" w:hAnsi="Times New Roman" w:cs="Times New Roman"/>
          <w:b/>
          <w:bCs/>
        </w:rPr>
        <w:t>U</w:t>
      </w:r>
      <w:r w:rsidRPr="00BE0B2A">
        <w:rPr>
          <w:rFonts w:ascii="Times New Roman" w:hAnsi="Times New Roman" w:cs="Times New Roman"/>
          <w:b/>
          <w:bCs/>
        </w:rPr>
        <w:t xml:space="preserve">chwały </w:t>
      </w:r>
      <w:r w:rsidR="00681A16">
        <w:rPr>
          <w:rFonts w:ascii="Times New Roman" w:hAnsi="Times New Roman" w:cs="Times New Roman"/>
          <w:b/>
          <w:bCs/>
        </w:rPr>
        <w:t xml:space="preserve">Nr XIII/149/20 Rady Gminy Dobre z dnia 21 września 2020roku </w:t>
      </w:r>
      <w:r w:rsidRPr="00BE0B2A">
        <w:rPr>
          <w:rFonts w:ascii="Times New Roman" w:eastAsia="SimSun" w:hAnsi="Times New Roman" w:cs="Times New Roman"/>
          <w:b/>
          <w:bCs/>
          <w:kern w:val="1"/>
          <w:lang w:eastAsia="zh-CN" w:bidi="hi-IN"/>
        </w:rPr>
        <w:t xml:space="preserve">w sprawie </w:t>
      </w:r>
      <w:r w:rsidR="002D6857" w:rsidRPr="00650905">
        <w:rPr>
          <w:rFonts w:ascii="Times New Roman" w:hAnsi="Times New Roman" w:cs="Times New Roman"/>
          <w:b/>
          <w:bCs/>
          <w:sz w:val="22"/>
          <w:szCs w:val="22"/>
        </w:rPr>
        <w:t>ustalenia</w:t>
      </w:r>
      <w:r w:rsidR="002D6857" w:rsidRPr="002D6857">
        <w:rPr>
          <w:rFonts w:ascii="Times New Roman" w:hAnsi="Times New Roman" w:cs="Times New Roman"/>
          <w:b/>
          <w:bCs/>
          <w:sz w:val="22"/>
          <w:szCs w:val="22"/>
        </w:rPr>
        <w:t xml:space="preserve"> metody</w:t>
      </w:r>
      <w:r w:rsidR="002D6857" w:rsidRPr="00650905">
        <w:rPr>
          <w:rFonts w:ascii="Times New Roman" w:hAnsi="Times New Roman" w:cs="Times New Roman"/>
          <w:b/>
          <w:bCs/>
          <w:sz w:val="22"/>
          <w:szCs w:val="22"/>
        </w:rPr>
        <w:t xml:space="preserve"> oraz stawki opłaty  za gospodarowanie odpadami  komunalnymi oraz zwolnienia w części z opłaty za gospodarowanie odpadami</w:t>
      </w:r>
      <w:r w:rsidR="002D6857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r w:rsidR="002D6857" w:rsidRPr="00650905">
        <w:rPr>
          <w:rFonts w:ascii="Times New Roman" w:hAnsi="Times New Roman" w:cs="Times New Roman"/>
          <w:b/>
          <w:bCs/>
          <w:sz w:val="22"/>
          <w:szCs w:val="22"/>
        </w:rPr>
        <w:t>komunalnymi właścicieli nieruchomości zabudowanych budynkami mieszkalnymi jednorodzinnymi kompostujących  bioodpady stanowiące odpady komunalne w kompostowniku przydomowym na terenie gminy Dobre</w:t>
      </w:r>
    </w:p>
    <w:bookmarkEnd w:id="1"/>
    <w:p w14:paraId="6E56ED48" w14:textId="77777777" w:rsidR="00BE0B2A" w:rsidRDefault="00BE0B2A" w:rsidP="00BE0B2A">
      <w:pPr>
        <w:pStyle w:val="Standard"/>
        <w:rPr>
          <w:b/>
          <w:bCs/>
          <w:color w:val="000000"/>
          <w:lang w:val="pl-PL"/>
        </w:rPr>
      </w:pPr>
    </w:p>
    <w:bookmarkEnd w:id="0"/>
    <w:p w14:paraId="17D9CD08" w14:textId="77777777" w:rsidR="00BE0B2A" w:rsidRDefault="00BE0B2A" w:rsidP="00BE0B2A">
      <w:pPr>
        <w:pStyle w:val="Standard"/>
        <w:rPr>
          <w:b/>
          <w:bCs/>
          <w:color w:val="000000"/>
          <w:lang w:val="pl-PL"/>
        </w:rPr>
      </w:pPr>
    </w:p>
    <w:p w14:paraId="7C72988F" w14:textId="540321F2" w:rsidR="00BE0B2A" w:rsidRPr="00957D4F" w:rsidRDefault="002D6857" w:rsidP="00957D4F">
      <w:pPr>
        <w:pStyle w:val="Default"/>
        <w:spacing w:line="360" w:lineRule="auto"/>
        <w:ind w:firstLine="708"/>
        <w:jc w:val="both"/>
        <w:rPr>
          <w:rFonts w:ascii="Times New Roman" w:hAnsi="Times New Roman" w:cs="Times New Roman"/>
          <w:b/>
          <w:sz w:val="22"/>
          <w:szCs w:val="22"/>
        </w:rPr>
      </w:pPr>
      <w:r w:rsidRPr="00650905">
        <w:rPr>
          <w:rFonts w:ascii="Times New Roman" w:hAnsi="Times New Roman" w:cs="Times New Roman"/>
          <w:sz w:val="22"/>
          <w:szCs w:val="22"/>
        </w:rPr>
        <w:t xml:space="preserve">Na podstawie 18 ust. 2 pkt </w:t>
      </w:r>
      <w:r>
        <w:rPr>
          <w:rFonts w:ascii="Times New Roman" w:hAnsi="Times New Roman" w:cs="Times New Roman"/>
          <w:sz w:val="22"/>
          <w:szCs w:val="22"/>
        </w:rPr>
        <w:t>8</w:t>
      </w:r>
      <w:r w:rsidRPr="00650905">
        <w:rPr>
          <w:rFonts w:ascii="Times New Roman" w:hAnsi="Times New Roman" w:cs="Times New Roman"/>
          <w:sz w:val="22"/>
          <w:szCs w:val="22"/>
        </w:rPr>
        <w:t>, art. 40 ust.1, art. 41 ust. 1 ustawy z dnia 8 marca 1990 r. o samorządzie gminnym (Dz. U. z 20</w:t>
      </w:r>
      <w:r>
        <w:rPr>
          <w:rFonts w:ascii="Times New Roman" w:hAnsi="Times New Roman" w:cs="Times New Roman"/>
          <w:sz w:val="22"/>
          <w:szCs w:val="22"/>
        </w:rPr>
        <w:t>20</w:t>
      </w:r>
      <w:r w:rsidR="00681A16">
        <w:rPr>
          <w:rFonts w:ascii="Times New Roman" w:hAnsi="Times New Roman" w:cs="Times New Roman"/>
          <w:sz w:val="22"/>
          <w:szCs w:val="22"/>
        </w:rPr>
        <w:t xml:space="preserve"> </w:t>
      </w:r>
      <w:r w:rsidRPr="00650905">
        <w:rPr>
          <w:rFonts w:ascii="Times New Roman" w:hAnsi="Times New Roman" w:cs="Times New Roman"/>
          <w:sz w:val="22"/>
          <w:szCs w:val="22"/>
        </w:rPr>
        <w:t xml:space="preserve">r., poz. </w:t>
      </w:r>
      <w:r>
        <w:rPr>
          <w:rFonts w:ascii="Times New Roman" w:hAnsi="Times New Roman" w:cs="Times New Roman"/>
          <w:sz w:val="22"/>
          <w:szCs w:val="22"/>
        </w:rPr>
        <w:t>713</w:t>
      </w:r>
      <w:r w:rsidRPr="00650905">
        <w:rPr>
          <w:rFonts w:ascii="Times New Roman" w:hAnsi="Times New Roman" w:cs="Times New Roman"/>
          <w:sz w:val="22"/>
          <w:szCs w:val="22"/>
        </w:rPr>
        <w:t xml:space="preserve"> </w:t>
      </w:r>
      <w:r w:rsidR="00681A16">
        <w:rPr>
          <w:rFonts w:ascii="Times New Roman" w:hAnsi="Times New Roman" w:cs="Times New Roman"/>
          <w:sz w:val="22"/>
          <w:szCs w:val="22"/>
        </w:rPr>
        <w:t xml:space="preserve">z późn.zm ) </w:t>
      </w:r>
      <w:r w:rsidRPr="00650905">
        <w:rPr>
          <w:rFonts w:ascii="Times New Roman" w:hAnsi="Times New Roman" w:cs="Times New Roman"/>
          <w:sz w:val="22"/>
          <w:szCs w:val="22"/>
        </w:rPr>
        <w:t>oraz art. 6k ust. 1 pkt</w:t>
      </w:r>
      <w:r w:rsidR="005A1180">
        <w:rPr>
          <w:rFonts w:ascii="Times New Roman" w:hAnsi="Times New Roman" w:cs="Times New Roman"/>
          <w:sz w:val="22"/>
          <w:szCs w:val="22"/>
        </w:rPr>
        <w:t xml:space="preserve"> </w:t>
      </w:r>
      <w:r w:rsidRPr="00650905">
        <w:rPr>
          <w:rFonts w:ascii="Times New Roman" w:hAnsi="Times New Roman" w:cs="Times New Roman"/>
          <w:sz w:val="22"/>
          <w:szCs w:val="22"/>
        </w:rPr>
        <w:t xml:space="preserve"> 1, ust.2a, ust. 3, ust. 4a w związku z art. 6j ust. 1 pkt 1 ustawy z dnia 13 września 1996 r. o utrzymaniu czystości i porządku w gminach (Dz. U. z 20</w:t>
      </w:r>
      <w:r>
        <w:rPr>
          <w:rFonts w:ascii="Times New Roman" w:hAnsi="Times New Roman" w:cs="Times New Roman"/>
          <w:sz w:val="22"/>
          <w:szCs w:val="22"/>
        </w:rPr>
        <w:t>20</w:t>
      </w:r>
      <w:r w:rsidRPr="00650905">
        <w:rPr>
          <w:rFonts w:ascii="Times New Roman" w:hAnsi="Times New Roman" w:cs="Times New Roman"/>
          <w:sz w:val="22"/>
          <w:szCs w:val="22"/>
        </w:rPr>
        <w:t xml:space="preserve"> r., poz. </w:t>
      </w:r>
      <w:r>
        <w:rPr>
          <w:rFonts w:ascii="Times New Roman" w:hAnsi="Times New Roman" w:cs="Times New Roman"/>
          <w:sz w:val="22"/>
          <w:szCs w:val="22"/>
        </w:rPr>
        <w:t>1439</w:t>
      </w:r>
      <w:r w:rsidRPr="00650905">
        <w:rPr>
          <w:rFonts w:ascii="Times New Roman" w:hAnsi="Times New Roman" w:cs="Times New Roman"/>
          <w:sz w:val="22"/>
          <w:szCs w:val="22"/>
        </w:rPr>
        <w:t xml:space="preserve"> ) </w:t>
      </w:r>
      <w:r w:rsidRPr="00650905">
        <w:rPr>
          <w:rFonts w:ascii="Times New Roman" w:hAnsi="Times New Roman" w:cs="Times New Roman"/>
          <w:b/>
          <w:bCs/>
          <w:sz w:val="22"/>
          <w:szCs w:val="22"/>
        </w:rPr>
        <w:t xml:space="preserve">uchwala się, </w:t>
      </w:r>
      <w:r w:rsidRPr="00650905">
        <w:rPr>
          <w:rFonts w:ascii="Times New Roman" w:hAnsi="Times New Roman" w:cs="Times New Roman"/>
          <w:b/>
          <w:sz w:val="22"/>
          <w:szCs w:val="22"/>
        </w:rPr>
        <w:t xml:space="preserve">co następuje: </w:t>
      </w:r>
    </w:p>
    <w:p w14:paraId="535399DD" w14:textId="77777777" w:rsidR="00BE0B2A" w:rsidRPr="002C3C4C" w:rsidRDefault="00BE0B2A" w:rsidP="00BE0B2A">
      <w:pPr>
        <w:pStyle w:val="Standard"/>
        <w:spacing w:line="360" w:lineRule="auto"/>
        <w:jc w:val="center"/>
        <w:rPr>
          <w:b/>
          <w:bCs/>
          <w:sz w:val="22"/>
          <w:szCs w:val="22"/>
          <w:lang w:val="pl-PL"/>
        </w:rPr>
      </w:pPr>
    </w:p>
    <w:p w14:paraId="49428D20" w14:textId="77777777" w:rsidR="00BE0B2A" w:rsidRPr="002C3C4C" w:rsidRDefault="00BE0B2A" w:rsidP="00BE0B2A">
      <w:pPr>
        <w:pStyle w:val="Standard"/>
        <w:spacing w:line="360" w:lineRule="auto"/>
        <w:jc w:val="center"/>
        <w:rPr>
          <w:bCs/>
          <w:sz w:val="22"/>
          <w:szCs w:val="22"/>
          <w:lang w:val="pl-PL"/>
        </w:rPr>
      </w:pPr>
      <w:r w:rsidRPr="002C3C4C">
        <w:rPr>
          <w:b/>
          <w:bCs/>
          <w:sz w:val="22"/>
          <w:szCs w:val="22"/>
          <w:lang w:val="pl-PL"/>
        </w:rPr>
        <w:t>§ 1.</w:t>
      </w:r>
    </w:p>
    <w:p w14:paraId="399254EC" w14:textId="0017ACE2" w:rsidR="00681A16" w:rsidRDefault="002D6857" w:rsidP="002D6857">
      <w:pPr>
        <w:pStyle w:val="Brakstyluakapitowego"/>
        <w:widowControl/>
        <w:tabs>
          <w:tab w:val="left" w:pos="284"/>
        </w:tabs>
        <w:spacing w:line="360" w:lineRule="auto"/>
        <w:jc w:val="both"/>
        <w:rPr>
          <w:bCs/>
          <w:color w:val="000000" w:themeColor="text1"/>
          <w:sz w:val="22"/>
          <w:szCs w:val="22"/>
        </w:rPr>
      </w:pPr>
      <w:r w:rsidRPr="00BA5ED3">
        <w:rPr>
          <w:bCs/>
          <w:color w:val="000000" w:themeColor="text1"/>
          <w:sz w:val="22"/>
          <w:szCs w:val="22"/>
        </w:rPr>
        <w:t>§ 2 ust. 1</w:t>
      </w:r>
      <w:r w:rsidR="00681A16">
        <w:rPr>
          <w:bCs/>
          <w:color w:val="000000" w:themeColor="text1"/>
          <w:sz w:val="22"/>
          <w:szCs w:val="22"/>
        </w:rPr>
        <w:t xml:space="preserve"> i ust.2 </w:t>
      </w:r>
      <w:r w:rsidRPr="00BA5ED3">
        <w:rPr>
          <w:bCs/>
          <w:color w:val="000000" w:themeColor="text1"/>
          <w:sz w:val="22"/>
          <w:szCs w:val="22"/>
        </w:rPr>
        <w:t xml:space="preserve"> </w:t>
      </w:r>
      <w:proofErr w:type="spellStart"/>
      <w:r w:rsidR="00681A16">
        <w:rPr>
          <w:bCs/>
          <w:color w:val="000000" w:themeColor="text1"/>
          <w:sz w:val="22"/>
          <w:szCs w:val="22"/>
        </w:rPr>
        <w:t>ww</w:t>
      </w:r>
      <w:proofErr w:type="spellEnd"/>
      <w:r w:rsidR="00681A16">
        <w:rPr>
          <w:bCs/>
          <w:color w:val="000000" w:themeColor="text1"/>
          <w:sz w:val="22"/>
          <w:szCs w:val="22"/>
        </w:rPr>
        <w:t xml:space="preserve"> . Uchwały otrzymuje brzmienie :</w:t>
      </w:r>
    </w:p>
    <w:p w14:paraId="35345384" w14:textId="65AFCD5C" w:rsidR="002D6857" w:rsidRPr="00BA5ED3" w:rsidRDefault="00681A16" w:rsidP="002D6857">
      <w:pPr>
        <w:pStyle w:val="Brakstyluakapitowego"/>
        <w:widowControl/>
        <w:tabs>
          <w:tab w:val="left" w:pos="284"/>
        </w:tabs>
        <w:spacing w:line="360" w:lineRule="auto"/>
        <w:jc w:val="both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>„1.</w:t>
      </w:r>
      <w:r w:rsidR="002D6857" w:rsidRPr="00BA5ED3">
        <w:rPr>
          <w:color w:val="000000" w:themeColor="text1"/>
          <w:sz w:val="22"/>
          <w:szCs w:val="22"/>
        </w:rPr>
        <w:t>Ustala się stawkę opłaty za gospodarowanie odpadami komunalnymi od jednego mieszkańca zamieszkującego na terenie Gminy Dobre  w wysokości</w:t>
      </w:r>
      <w:r w:rsidR="002D6857" w:rsidRPr="00BA5ED3">
        <w:rPr>
          <w:b/>
          <w:color w:val="000000" w:themeColor="text1"/>
          <w:sz w:val="22"/>
          <w:szCs w:val="22"/>
        </w:rPr>
        <w:t xml:space="preserve">:  </w:t>
      </w:r>
      <w:r w:rsidR="00DB6626">
        <w:rPr>
          <w:b/>
          <w:color w:val="000000" w:themeColor="text1"/>
          <w:sz w:val="22"/>
          <w:szCs w:val="22"/>
        </w:rPr>
        <w:t>24,00</w:t>
      </w:r>
      <w:r w:rsidR="005A1180">
        <w:rPr>
          <w:b/>
          <w:color w:val="000000" w:themeColor="text1"/>
          <w:sz w:val="22"/>
          <w:szCs w:val="22"/>
        </w:rPr>
        <w:t xml:space="preserve"> </w:t>
      </w:r>
      <w:r w:rsidR="002D6857" w:rsidRPr="00BA5ED3">
        <w:rPr>
          <w:b/>
          <w:color w:val="000000" w:themeColor="text1"/>
          <w:sz w:val="22"/>
          <w:szCs w:val="22"/>
        </w:rPr>
        <w:t xml:space="preserve">zł </w:t>
      </w:r>
      <w:r w:rsidR="002D6857" w:rsidRPr="00BA5ED3">
        <w:rPr>
          <w:color w:val="000000" w:themeColor="text1"/>
          <w:sz w:val="22"/>
          <w:szCs w:val="22"/>
        </w:rPr>
        <w:t xml:space="preserve"> miesięcznie.</w:t>
      </w:r>
    </w:p>
    <w:p w14:paraId="3374BC81" w14:textId="344A1862" w:rsidR="002D6857" w:rsidRPr="00BA5ED3" w:rsidRDefault="002D6857" w:rsidP="002D6857">
      <w:pPr>
        <w:pStyle w:val="Brakstyluakapitowego"/>
        <w:widowControl/>
        <w:tabs>
          <w:tab w:val="left" w:pos="284"/>
        </w:tabs>
        <w:spacing w:line="360" w:lineRule="auto"/>
        <w:jc w:val="both"/>
        <w:rPr>
          <w:color w:val="000000" w:themeColor="text1"/>
          <w:sz w:val="22"/>
          <w:szCs w:val="22"/>
        </w:rPr>
      </w:pPr>
      <w:r w:rsidRPr="00BA5ED3">
        <w:rPr>
          <w:color w:val="000000" w:themeColor="text1"/>
          <w:sz w:val="22"/>
          <w:szCs w:val="22"/>
        </w:rPr>
        <w:t xml:space="preserve">2. Ustala się podwyższoną stawkę opłaty za gospodarowanie odpadami komunalnymi, jeżeli  właściciel nieruchomości nie wypełnia obowiązku zbierania odpadów  komunalnych  w sposób selektywny, w wysokości  </w:t>
      </w:r>
      <w:r w:rsidR="005A1180">
        <w:rPr>
          <w:color w:val="000000" w:themeColor="text1"/>
          <w:sz w:val="22"/>
          <w:szCs w:val="22"/>
        </w:rPr>
        <w:t>48</w:t>
      </w:r>
      <w:r w:rsidR="00DB6626">
        <w:rPr>
          <w:b/>
          <w:color w:val="000000" w:themeColor="text1"/>
          <w:sz w:val="22"/>
          <w:szCs w:val="22"/>
        </w:rPr>
        <w:t>,00</w:t>
      </w:r>
      <w:r w:rsidRPr="00BA5ED3">
        <w:rPr>
          <w:b/>
          <w:color w:val="000000" w:themeColor="text1"/>
          <w:sz w:val="22"/>
          <w:szCs w:val="22"/>
        </w:rPr>
        <w:t xml:space="preserve"> zł  </w:t>
      </w:r>
      <w:r w:rsidRPr="00BA5ED3">
        <w:rPr>
          <w:color w:val="000000" w:themeColor="text1"/>
          <w:sz w:val="22"/>
          <w:szCs w:val="22"/>
        </w:rPr>
        <w:t xml:space="preserve"> miesięcznie od jednego mieszkańca   zamieszkującego na terenie Gminy Dobre</w:t>
      </w:r>
      <w:r w:rsidR="00681A16">
        <w:rPr>
          <w:color w:val="000000" w:themeColor="text1"/>
          <w:sz w:val="22"/>
          <w:szCs w:val="22"/>
        </w:rPr>
        <w:t xml:space="preserve"> „.</w:t>
      </w:r>
    </w:p>
    <w:p w14:paraId="52004F1D" w14:textId="2AA86389" w:rsidR="00681A16" w:rsidRDefault="00BA5ED3" w:rsidP="00957D4F">
      <w:pPr>
        <w:pStyle w:val="Brakstyluakapitowego"/>
        <w:widowControl/>
        <w:tabs>
          <w:tab w:val="left" w:pos="284"/>
        </w:tabs>
        <w:spacing w:line="360" w:lineRule="auto"/>
        <w:jc w:val="both"/>
        <w:rPr>
          <w:color w:val="000000" w:themeColor="text1"/>
          <w:sz w:val="22"/>
          <w:szCs w:val="22"/>
        </w:rPr>
      </w:pPr>
      <w:r w:rsidRPr="00BA5ED3">
        <w:rPr>
          <w:color w:val="000000" w:themeColor="text1"/>
          <w:sz w:val="22"/>
          <w:szCs w:val="22"/>
        </w:rPr>
        <w:t xml:space="preserve">§ 3. </w:t>
      </w:r>
      <w:r w:rsidR="00681A16">
        <w:rPr>
          <w:color w:val="000000" w:themeColor="text1"/>
          <w:sz w:val="22"/>
          <w:szCs w:val="22"/>
        </w:rPr>
        <w:t>ww. Uchwały otrzymuje brzmienie :</w:t>
      </w:r>
    </w:p>
    <w:p w14:paraId="6825FAFF" w14:textId="2B576D26" w:rsidR="00BE0B2A" w:rsidRPr="00957D4F" w:rsidRDefault="00681A16" w:rsidP="00957D4F">
      <w:pPr>
        <w:pStyle w:val="Brakstyluakapitowego"/>
        <w:widowControl/>
        <w:tabs>
          <w:tab w:val="left" w:pos="284"/>
        </w:tabs>
        <w:spacing w:line="360" w:lineRule="auto"/>
        <w:jc w:val="both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>„</w:t>
      </w:r>
      <w:r w:rsidR="00BA5ED3" w:rsidRPr="00BA5ED3">
        <w:rPr>
          <w:color w:val="000000" w:themeColor="text1"/>
          <w:sz w:val="22"/>
          <w:szCs w:val="22"/>
        </w:rPr>
        <w:t xml:space="preserve">Ustala się częściowe zwolnienie z opłaty za gospodarowanie odpadami komunalnymi dla  właścicieli nieruchomości zabudowanych budynkami mieszkalnymi jednorodzinnymi  kompostującymi bioodpady stanowiące odpady komunalne w kompostowniku przydomowym w wysokości  </w:t>
      </w:r>
      <w:r w:rsidR="005A1180">
        <w:rPr>
          <w:color w:val="000000" w:themeColor="text1"/>
          <w:sz w:val="22"/>
          <w:szCs w:val="22"/>
        </w:rPr>
        <w:t>1</w:t>
      </w:r>
      <w:r w:rsidR="00DB6626">
        <w:rPr>
          <w:b/>
          <w:color w:val="000000" w:themeColor="text1"/>
          <w:sz w:val="22"/>
          <w:szCs w:val="22"/>
        </w:rPr>
        <w:t>,00</w:t>
      </w:r>
      <w:r w:rsidR="00BA5ED3" w:rsidRPr="00BA5ED3">
        <w:rPr>
          <w:b/>
          <w:color w:val="000000" w:themeColor="text1"/>
          <w:sz w:val="22"/>
          <w:szCs w:val="22"/>
        </w:rPr>
        <w:t xml:space="preserve"> zł</w:t>
      </w:r>
      <w:r w:rsidR="00BA5ED3" w:rsidRPr="00BA5ED3">
        <w:rPr>
          <w:color w:val="000000" w:themeColor="text1"/>
          <w:sz w:val="22"/>
          <w:szCs w:val="22"/>
        </w:rPr>
        <w:t xml:space="preserve"> od stawki obowiązującej opłaty za gospodarowanie odpadami komunalnymi od jednego mieszkańca”</w:t>
      </w:r>
      <w:r w:rsidR="00957D4F">
        <w:rPr>
          <w:color w:val="000000" w:themeColor="text1"/>
          <w:sz w:val="22"/>
          <w:szCs w:val="22"/>
        </w:rPr>
        <w:t>.</w:t>
      </w:r>
    </w:p>
    <w:p w14:paraId="6A7165D2" w14:textId="77777777" w:rsidR="00BE0B2A" w:rsidRPr="002C3C4C" w:rsidRDefault="00BE0B2A" w:rsidP="00BE0B2A">
      <w:pPr>
        <w:pStyle w:val="Standard"/>
        <w:spacing w:line="360" w:lineRule="auto"/>
        <w:jc w:val="both"/>
        <w:rPr>
          <w:b/>
          <w:sz w:val="22"/>
          <w:szCs w:val="22"/>
          <w:lang w:val="pl-PL"/>
        </w:rPr>
      </w:pPr>
    </w:p>
    <w:p w14:paraId="1B5C1BA2" w14:textId="77777777" w:rsidR="00BE0B2A" w:rsidRPr="002C3C4C" w:rsidRDefault="00BE0B2A" w:rsidP="00BE0B2A">
      <w:pPr>
        <w:pStyle w:val="Standard"/>
        <w:spacing w:line="360" w:lineRule="auto"/>
        <w:jc w:val="center"/>
        <w:rPr>
          <w:sz w:val="22"/>
          <w:szCs w:val="22"/>
          <w:lang w:val="pl-PL"/>
        </w:rPr>
      </w:pPr>
      <w:r w:rsidRPr="002C3C4C">
        <w:rPr>
          <w:b/>
          <w:bCs/>
          <w:sz w:val="22"/>
          <w:szCs w:val="22"/>
          <w:lang w:val="pl-PL"/>
        </w:rPr>
        <w:t>§ 2.</w:t>
      </w:r>
    </w:p>
    <w:p w14:paraId="379CD05F" w14:textId="77777777" w:rsidR="00BE0B2A" w:rsidRPr="002C3C4C" w:rsidRDefault="00BE0B2A" w:rsidP="00BE0B2A">
      <w:pPr>
        <w:pStyle w:val="Standard"/>
        <w:spacing w:line="360" w:lineRule="auto"/>
        <w:rPr>
          <w:sz w:val="22"/>
          <w:szCs w:val="22"/>
          <w:lang w:val="pl-PL"/>
        </w:rPr>
      </w:pPr>
      <w:r w:rsidRPr="002C3C4C">
        <w:rPr>
          <w:sz w:val="22"/>
          <w:szCs w:val="22"/>
          <w:lang w:val="pl-PL"/>
        </w:rPr>
        <w:t>Wykonanie uchwały powierza się Wójtowi Gminy Dobre</w:t>
      </w:r>
      <w:r w:rsidR="00872CD7">
        <w:rPr>
          <w:sz w:val="22"/>
          <w:szCs w:val="22"/>
          <w:lang w:val="pl-PL"/>
        </w:rPr>
        <w:t>.</w:t>
      </w:r>
    </w:p>
    <w:p w14:paraId="15F2A109" w14:textId="77777777" w:rsidR="00BE0B2A" w:rsidRPr="002C3C4C" w:rsidRDefault="00BE0B2A" w:rsidP="00BE0B2A">
      <w:pPr>
        <w:pStyle w:val="Standard"/>
        <w:spacing w:line="360" w:lineRule="auto"/>
        <w:rPr>
          <w:sz w:val="22"/>
          <w:szCs w:val="22"/>
          <w:lang w:val="pl-PL"/>
        </w:rPr>
      </w:pPr>
    </w:p>
    <w:p w14:paraId="1818858D" w14:textId="77777777" w:rsidR="00BE0B2A" w:rsidRPr="002C3C4C" w:rsidRDefault="00BE0B2A" w:rsidP="00BE0B2A">
      <w:pPr>
        <w:pStyle w:val="Standard"/>
        <w:spacing w:line="360" w:lineRule="auto"/>
        <w:jc w:val="center"/>
        <w:rPr>
          <w:sz w:val="22"/>
          <w:szCs w:val="22"/>
          <w:lang w:val="pl-PL"/>
        </w:rPr>
      </w:pPr>
      <w:r w:rsidRPr="002C3C4C">
        <w:rPr>
          <w:b/>
          <w:bCs/>
          <w:sz w:val="22"/>
          <w:szCs w:val="22"/>
          <w:lang w:val="pl-PL"/>
        </w:rPr>
        <w:t xml:space="preserve">§ 3. </w:t>
      </w:r>
    </w:p>
    <w:p w14:paraId="3E00990D" w14:textId="67945049" w:rsidR="00492E37" w:rsidRDefault="00BE0B2A" w:rsidP="005A1180">
      <w:pPr>
        <w:pStyle w:val="Standard"/>
        <w:spacing w:line="360" w:lineRule="auto"/>
      </w:pPr>
      <w:r w:rsidRPr="002C3C4C">
        <w:rPr>
          <w:sz w:val="22"/>
          <w:szCs w:val="22"/>
          <w:lang w:val="pl-PL"/>
        </w:rPr>
        <w:t>Uchwała wchodzi w życie po upływie 14 dni  od jej ogłoszenia w Dzienniku Urzędowym Województwa Mazowieckiego.</w:t>
      </w:r>
    </w:p>
    <w:sectPr w:rsidR="00492E37" w:rsidSect="003A1EFA">
      <w:pgSz w:w="11906" w:h="16838"/>
      <w:pgMar w:top="1134" w:right="1134" w:bottom="1134" w:left="1134" w:header="708" w:footer="708" w:gutter="0"/>
      <w:cols w:space="708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ndale Sans UI"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0B2A"/>
    <w:rsid w:val="00206B24"/>
    <w:rsid w:val="002D6857"/>
    <w:rsid w:val="003A1EFA"/>
    <w:rsid w:val="00492E37"/>
    <w:rsid w:val="00557D70"/>
    <w:rsid w:val="005A1180"/>
    <w:rsid w:val="00681A16"/>
    <w:rsid w:val="007621B2"/>
    <w:rsid w:val="00872CD7"/>
    <w:rsid w:val="00957D4F"/>
    <w:rsid w:val="00B92460"/>
    <w:rsid w:val="00BA5ED3"/>
    <w:rsid w:val="00BE0B2A"/>
    <w:rsid w:val="00DB66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F585F5"/>
  <w15:docId w15:val="{7490E539-2F7B-43DC-9891-6C3663AEC4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A1EFA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rsid w:val="00BE0B2A"/>
    <w:pPr>
      <w:widowControl w:val="0"/>
      <w:suppressAutoHyphens/>
      <w:spacing w:after="120" w:line="240" w:lineRule="auto"/>
      <w:textAlignment w:val="baseline"/>
    </w:pPr>
    <w:rPr>
      <w:rFonts w:ascii="Times New Roman" w:eastAsia="Andale Sans UI" w:hAnsi="Times New Roman" w:cs="Times New Roman"/>
      <w:kern w:val="1"/>
      <w:sz w:val="24"/>
      <w:szCs w:val="24"/>
      <w:lang w:val="de-DE" w:eastAsia="fa-IR" w:bidi="fa-IR"/>
    </w:rPr>
  </w:style>
  <w:style w:type="character" w:customStyle="1" w:styleId="TekstpodstawowyZnak">
    <w:name w:val="Tekst podstawowy Znak"/>
    <w:basedOn w:val="Domylnaczcionkaakapitu"/>
    <w:link w:val="Tekstpodstawowy"/>
    <w:rsid w:val="00BE0B2A"/>
    <w:rPr>
      <w:rFonts w:ascii="Times New Roman" w:eastAsia="Andale Sans UI" w:hAnsi="Times New Roman" w:cs="Times New Roman"/>
      <w:kern w:val="1"/>
      <w:sz w:val="24"/>
      <w:szCs w:val="24"/>
      <w:lang w:val="de-DE" w:eastAsia="fa-IR" w:bidi="fa-IR"/>
    </w:rPr>
  </w:style>
  <w:style w:type="paragraph" w:customStyle="1" w:styleId="Standard">
    <w:name w:val="Standard"/>
    <w:rsid w:val="00BE0B2A"/>
    <w:pPr>
      <w:widowControl w:val="0"/>
      <w:suppressAutoHyphens/>
      <w:spacing w:after="0" w:line="240" w:lineRule="auto"/>
      <w:textAlignment w:val="baseline"/>
    </w:pPr>
    <w:rPr>
      <w:rFonts w:ascii="Times New Roman" w:eastAsia="Andale Sans UI" w:hAnsi="Times New Roman" w:cs="Times New Roman"/>
      <w:kern w:val="1"/>
      <w:sz w:val="24"/>
      <w:szCs w:val="24"/>
      <w:lang w:val="de-DE" w:eastAsia="fa-IR" w:bidi="fa-IR"/>
    </w:rPr>
  </w:style>
  <w:style w:type="paragraph" w:customStyle="1" w:styleId="Default">
    <w:name w:val="Default"/>
    <w:rsid w:val="002D6857"/>
    <w:pPr>
      <w:autoSpaceDE w:val="0"/>
      <w:autoSpaceDN w:val="0"/>
      <w:adjustRightInd w:val="0"/>
      <w:spacing w:after="0" w:line="240" w:lineRule="auto"/>
    </w:pPr>
    <w:rPr>
      <w:rFonts w:ascii="Tahoma" w:eastAsia="Calibri" w:hAnsi="Tahoma" w:cs="Tahoma"/>
      <w:color w:val="000000"/>
      <w:sz w:val="24"/>
      <w:szCs w:val="24"/>
    </w:rPr>
  </w:style>
  <w:style w:type="paragraph" w:customStyle="1" w:styleId="Brakstyluakapitowego">
    <w:name w:val="[Brak stylu akapitowego]"/>
    <w:rsid w:val="002D6857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283</Words>
  <Characters>1704</Characters>
  <Application>Microsoft Office Word</Application>
  <DocSecurity>0</DocSecurity>
  <Lines>14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Renata Miąskiewicz</dc:creator>
  <cp:lastModifiedBy>Anna Kalinowska</cp:lastModifiedBy>
  <cp:revision>5</cp:revision>
  <cp:lastPrinted>2020-12-11T12:19:00Z</cp:lastPrinted>
  <dcterms:created xsi:type="dcterms:W3CDTF">2020-12-11T10:36:00Z</dcterms:created>
  <dcterms:modified xsi:type="dcterms:W3CDTF">2020-12-11T12:25:00Z</dcterms:modified>
</cp:coreProperties>
</file>