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E2" w:rsidRDefault="008218E2" w:rsidP="0011509E">
      <w:pPr>
        <w:pStyle w:val="NormalnyWeb"/>
        <w:spacing w:before="0" w:after="0" w:line="360" w:lineRule="auto"/>
        <w:ind w:left="5664" w:firstLine="708"/>
        <w:rPr>
          <w:lang w:val="pl-PL"/>
        </w:rPr>
      </w:pPr>
      <w:r>
        <w:rPr>
          <w:lang w:val="pl-PL"/>
        </w:rPr>
        <w:t>projekt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:rsidR="008218E2" w:rsidRDefault="008218E2" w:rsidP="008218E2">
      <w:pPr>
        <w:pStyle w:val="NormalnyWeb"/>
        <w:spacing w:after="0"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UCHWAŁA NR XV/  /20</w:t>
      </w: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RADY GMINY DOBRE</w:t>
      </w: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z dnia                       2020 roku</w:t>
      </w:r>
    </w:p>
    <w:p w:rsidR="008218E2" w:rsidRDefault="008218E2" w:rsidP="008218E2">
      <w:pPr>
        <w:pStyle w:val="NormalnyWeb"/>
        <w:spacing w:before="0" w:after="0" w:line="360" w:lineRule="auto"/>
        <w:jc w:val="center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w sprawie rozpatrzenia skargi na Wójta Gminy Dobre .</w:t>
      </w:r>
    </w:p>
    <w:p w:rsidR="008218E2" w:rsidRDefault="008218E2" w:rsidP="008218E2">
      <w:pPr>
        <w:pStyle w:val="NormalnyWeb"/>
        <w:spacing w:before="0" w:after="0" w:line="360" w:lineRule="auto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jc w:val="both"/>
        <w:rPr>
          <w:lang w:val="pl-PL"/>
        </w:rPr>
      </w:pPr>
      <w:r>
        <w:rPr>
          <w:lang w:val="pl-PL"/>
        </w:rPr>
        <w:tab/>
        <w:t>Na podstawie art.18.ust.2 pkt.15 ustawy z dnia 8 marca 1990 roku o samorządzie gminnym /Dz.U. z 2020 roku poz.713 z poźn.zm./ oraz art.229 pkt.3 , art.237 i art.238 ustawy z dnia 14 czerwca 1960 roku - Kodeks Postępowania Administracyjnego /Dz.U. z 2020 roku poz.256 z późn.zm./ po rozpatrzeniu przez Komisję Skarg, Wniosków i Petycji , skargi złożonej na Wójta Gminy Dobre, uchwala się co następuje :</w:t>
      </w:r>
    </w:p>
    <w:p w:rsidR="008218E2" w:rsidRDefault="008218E2" w:rsidP="008218E2">
      <w:pPr>
        <w:pStyle w:val="NormalnyWeb"/>
        <w:spacing w:before="0" w:after="0" w:line="360" w:lineRule="auto"/>
        <w:jc w:val="both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§ 1 .</w:t>
      </w:r>
    </w:p>
    <w:p w:rsidR="008218E2" w:rsidRDefault="008218E2" w:rsidP="008218E2">
      <w:pPr>
        <w:pStyle w:val="NormalnyWeb"/>
        <w:spacing w:before="0" w:after="0" w:line="360" w:lineRule="auto"/>
        <w:jc w:val="both"/>
        <w:rPr>
          <w:lang w:val="pl-PL"/>
        </w:rPr>
      </w:pPr>
      <w:r>
        <w:rPr>
          <w:lang w:val="pl-PL"/>
        </w:rPr>
        <w:t>Skargę złożoną przez Panią                       uznaje się za bezzasadną.</w:t>
      </w:r>
    </w:p>
    <w:p w:rsidR="008218E2" w:rsidRDefault="008218E2" w:rsidP="008218E2">
      <w:pPr>
        <w:pStyle w:val="NormalnyWeb"/>
        <w:spacing w:before="0" w:after="0" w:line="360" w:lineRule="auto"/>
        <w:jc w:val="both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§ 2 .</w:t>
      </w:r>
    </w:p>
    <w:p w:rsidR="008218E2" w:rsidRDefault="008218E2" w:rsidP="008218E2">
      <w:pPr>
        <w:pStyle w:val="NormalnyWeb"/>
        <w:spacing w:before="0" w:after="0" w:line="360" w:lineRule="auto"/>
        <w:jc w:val="both"/>
        <w:rPr>
          <w:lang w:val="pl-PL"/>
        </w:rPr>
      </w:pPr>
      <w:r>
        <w:rPr>
          <w:lang w:val="pl-PL"/>
        </w:rPr>
        <w:t>Zobowiązuje się Przewodniczącego Rady Gminy Dobre do przekazania skarżącej  niniejszej uchwały wraz z uzasadnieniem, jako odpowiedź na złożoną skargę .</w:t>
      </w:r>
    </w:p>
    <w:p w:rsidR="008218E2" w:rsidRDefault="008218E2" w:rsidP="008218E2">
      <w:pPr>
        <w:pStyle w:val="NormalnyWeb"/>
        <w:spacing w:before="0" w:after="0" w:line="360" w:lineRule="auto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§ 3 .</w:t>
      </w:r>
    </w:p>
    <w:p w:rsidR="008218E2" w:rsidRDefault="008218E2" w:rsidP="008218E2">
      <w:pPr>
        <w:pStyle w:val="NormalnyWeb"/>
        <w:spacing w:before="0" w:after="0" w:line="360" w:lineRule="auto"/>
        <w:rPr>
          <w:lang w:val="pl-PL"/>
        </w:rPr>
      </w:pPr>
      <w:r>
        <w:rPr>
          <w:lang w:val="pl-PL"/>
        </w:rPr>
        <w:t>Uchwała wchodzi w życie z dniem podjęcia.</w:t>
      </w:r>
    </w:p>
    <w:p w:rsidR="008218E2" w:rsidRDefault="008218E2" w:rsidP="008218E2">
      <w:pPr>
        <w:pStyle w:val="NormalnyWeb"/>
        <w:spacing w:before="0" w:after="0" w:line="360" w:lineRule="auto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rPr>
          <w:lang w:val="pl-PL"/>
        </w:rPr>
      </w:pPr>
    </w:p>
    <w:p w:rsidR="008218E2" w:rsidRDefault="008218E2" w:rsidP="008218E2">
      <w:pPr>
        <w:pStyle w:val="NormalnyWeb"/>
        <w:spacing w:after="0" w:line="360" w:lineRule="auto"/>
        <w:rPr>
          <w:lang w:val="pl-PL"/>
        </w:rPr>
      </w:pPr>
    </w:p>
    <w:p w:rsidR="008218E2" w:rsidRDefault="008218E2" w:rsidP="008218E2">
      <w:pPr>
        <w:pStyle w:val="NormalnyWeb"/>
        <w:spacing w:after="0" w:line="360" w:lineRule="auto"/>
        <w:rPr>
          <w:lang w:val="pl-PL"/>
        </w:rPr>
      </w:pPr>
    </w:p>
    <w:p w:rsidR="008218E2" w:rsidRDefault="008218E2" w:rsidP="008218E2">
      <w:pPr>
        <w:pStyle w:val="NormalnyWeb"/>
        <w:spacing w:after="0"/>
        <w:rPr>
          <w:lang w:val="pl-PL"/>
        </w:rPr>
      </w:pPr>
    </w:p>
    <w:p w:rsidR="008218E2" w:rsidRDefault="008218E2" w:rsidP="008218E2">
      <w:pPr>
        <w:pStyle w:val="NormalnyWeb"/>
        <w:spacing w:after="0"/>
        <w:rPr>
          <w:lang w:val="pl-PL"/>
        </w:rPr>
      </w:pP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lastRenderedPageBreak/>
        <w:t>U Z A S A D N I E N I E</w:t>
      </w: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do Uchwały Nr XV/     /20 Rady Gminy Dobre z dnia   grudnia  2020 roku</w:t>
      </w:r>
    </w:p>
    <w:p w:rsidR="008218E2" w:rsidRDefault="008218E2" w:rsidP="008218E2">
      <w:pPr>
        <w:pStyle w:val="NormalnyWeb"/>
        <w:spacing w:before="0" w:after="0" w:line="360" w:lineRule="auto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w sprawie rozpatrzenia skargi na Wójta Gminy Dobre</w:t>
      </w:r>
    </w:p>
    <w:p w:rsidR="008218E2" w:rsidRDefault="008218E2" w:rsidP="008218E2">
      <w:pPr>
        <w:pStyle w:val="NormalnyWeb"/>
        <w:spacing w:before="0" w:after="0" w:line="100" w:lineRule="atLeast"/>
        <w:jc w:val="center"/>
        <w:rPr>
          <w:lang w:val="pl-PL"/>
        </w:rPr>
      </w:pPr>
    </w:p>
    <w:p w:rsidR="008218E2" w:rsidRDefault="008218E2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ab/>
        <w:t>W dniu 28 października  2020  roku do Rady Gminy Dobre wpłynęła  skarga Pani…………………. na działanie   Wójta Gminy w sprawie rozwiązania problemu  zalewania nieruchomości o nr ew.2261/2 przy ul. Targowej w Dobrem .Zdaniem skarżącej stosunki wodne zostały zakłócone nielegalnym zasypywaniem rowów opływowych po obu stronach ulicy oraz niedbałością organu samorządu .</w:t>
      </w:r>
    </w:p>
    <w:p w:rsidR="008218E2" w:rsidRDefault="008218E2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ab/>
        <w:t>Komisja Skarg , Wniosków i Petycji na posiedzeniu w dniu 25 listopada  2020 roku spotkała się  celem  rozpatrzenia skargi . Członkowie Komisji  zapoznali się z materiałem zgromadzonym w powyższej sprawie , dokonali wizji lokalnej bezpośrednio w terenie oraz wysłuchali wyjaśnień Wójta Gminy i uznali skargę za bezzasadną.</w:t>
      </w:r>
    </w:p>
    <w:p w:rsidR="008218E2" w:rsidRDefault="008218E2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Komisja ustaliła:</w:t>
      </w:r>
    </w:p>
    <w:p w:rsidR="008218E2" w:rsidRDefault="008218E2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W dniu 2 września br. Wójt Gminy został poinformowany ,że w Dobrem na ul.</w:t>
      </w:r>
      <w:r w:rsidR="002F5BAA">
        <w:rPr>
          <w:lang w:val="pl-PL"/>
        </w:rPr>
        <w:t xml:space="preserve"> </w:t>
      </w:r>
      <w:r>
        <w:rPr>
          <w:lang w:val="pl-PL"/>
        </w:rPr>
        <w:t xml:space="preserve">Targowej </w:t>
      </w:r>
      <w:r w:rsidR="006571DA">
        <w:rPr>
          <w:lang w:val="pl-PL"/>
        </w:rPr>
        <w:t>3</w:t>
      </w:r>
    </w:p>
    <w:p w:rsidR="006571DA" w:rsidRDefault="006571DA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na poboczu znajdują się trzy hałdy ziemi .Pobocze drogi stanowi własność  Gminy Dobre , a hałdy znajdowały się głównie na poboczu.</w:t>
      </w:r>
    </w:p>
    <w:p w:rsidR="006571DA" w:rsidRDefault="006571DA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Zeskładowanie dwóch hałd spowodowało zupełne zasypanie przepustu pod drogą gminną.</w:t>
      </w:r>
    </w:p>
    <w:p w:rsidR="006571DA" w:rsidRDefault="006571DA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Wójt Gminy , dwukrotnie zwracał się pisemnie do skarżącej o usunięcie nasypów na wysokości działki nr ew.2261/2 i udrożnienie odpływu przepustu, wyznaczając terminy , które minęły bezskutecznie .</w:t>
      </w:r>
    </w:p>
    <w:p w:rsidR="006571DA" w:rsidRDefault="006571DA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Budynki znajdujące się w sąsiedztwie posesji na ul.</w:t>
      </w:r>
      <w:r w:rsidR="002F5BAA">
        <w:rPr>
          <w:lang w:val="pl-PL"/>
        </w:rPr>
        <w:t xml:space="preserve"> </w:t>
      </w:r>
      <w:r>
        <w:rPr>
          <w:lang w:val="pl-PL"/>
        </w:rPr>
        <w:t>Targowej 3 narażone są szczególnie na podtapianie podczas intensywnych opadów deszczu . W okresie intensywnych opadów , Wójt Gminy został poinformowany, w dniu 15.10.2020 r</w:t>
      </w:r>
      <w:r w:rsidR="002F5BAA">
        <w:rPr>
          <w:lang w:val="pl-PL"/>
        </w:rPr>
        <w:t xml:space="preserve"> o podtopieniu budynku przy ul. T</w:t>
      </w:r>
      <w:r>
        <w:rPr>
          <w:lang w:val="pl-PL"/>
        </w:rPr>
        <w:t>argowej 3  oraz zaleganiu wody w kotłowni w budynku przy ul.</w:t>
      </w:r>
      <w:r w:rsidR="002F5BAA">
        <w:rPr>
          <w:lang w:val="pl-PL"/>
        </w:rPr>
        <w:t xml:space="preserve"> </w:t>
      </w:r>
      <w:r w:rsidR="005D41FD">
        <w:rPr>
          <w:lang w:val="pl-PL"/>
        </w:rPr>
        <w:t>T</w:t>
      </w:r>
      <w:r>
        <w:rPr>
          <w:lang w:val="pl-PL"/>
        </w:rPr>
        <w:t>argowej 2 , w którym zamieszkuje starsza osoba w wieku 90 lat . W tym</w:t>
      </w:r>
      <w:r w:rsidR="005D41FD">
        <w:rPr>
          <w:lang w:val="pl-PL"/>
        </w:rPr>
        <w:t xml:space="preserve"> samym </w:t>
      </w:r>
      <w:r>
        <w:rPr>
          <w:lang w:val="pl-PL"/>
        </w:rPr>
        <w:t xml:space="preserve"> budynku zameldowana jest również skarżąca ,ale od dłuższego czasu nie zamieszkuje</w:t>
      </w:r>
      <w:r w:rsidR="005D41FD">
        <w:rPr>
          <w:lang w:val="pl-PL"/>
        </w:rPr>
        <w:t xml:space="preserve"> w nim .</w:t>
      </w:r>
    </w:p>
    <w:p w:rsidR="005D41FD" w:rsidRDefault="005D41FD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Istnienie przepustu pod drog</w:t>
      </w:r>
      <w:r w:rsidR="0050530E">
        <w:rPr>
          <w:lang w:val="pl-PL"/>
        </w:rPr>
        <w:t>ą</w:t>
      </w:r>
      <w:r>
        <w:rPr>
          <w:lang w:val="pl-PL"/>
        </w:rPr>
        <w:t xml:space="preserve"> gminną na wysokości działki nr ew.2261/2 jest bardzo istotne z punktu widzenia stosunków wodnych. Przepust ten został uznany za legalne urządzenie wodne przez Państwowe Gospodarstwo  Wodne Wody Polskie pismem z dnia 24.08.2018 r</w:t>
      </w:r>
      <w:r w:rsidR="0011509E">
        <w:rPr>
          <w:lang w:val="pl-PL"/>
        </w:rPr>
        <w:t xml:space="preserve"> .</w:t>
      </w:r>
    </w:p>
    <w:p w:rsidR="0011509E" w:rsidRDefault="0011509E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Wójt Gminy , na miejsce zagrożenia mienia i zdrowia starszej Pani, skierował sprzęt w postaci koparki oraz pracowników gospodarczych .</w:t>
      </w:r>
    </w:p>
    <w:p w:rsidR="0011509E" w:rsidRDefault="0011509E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W międzyczasie  właściciel posesji ul.</w:t>
      </w:r>
      <w:r w:rsidR="0050530E">
        <w:rPr>
          <w:lang w:val="pl-PL"/>
        </w:rPr>
        <w:t xml:space="preserve"> </w:t>
      </w:r>
      <w:r>
        <w:rPr>
          <w:lang w:val="pl-PL"/>
        </w:rPr>
        <w:t>Targowa 1 wypompowywał już wodę z rowu oraz wynosił wod</w:t>
      </w:r>
      <w:r w:rsidR="0050530E">
        <w:rPr>
          <w:lang w:val="pl-PL"/>
        </w:rPr>
        <w:t>ę</w:t>
      </w:r>
      <w:r>
        <w:rPr>
          <w:lang w:val="pl-PL"/>
        </w:rPr>
        <w:t xml:space="preserve"> z kotłowni</w:t>
      </w:r>
      <w:r w:rsidR="0050530E">
        <w:rPr>
          <w:lang w:val="pl-PL"/>
        </w:rPr>
        <w:t xml:space="preserve"> .</w:t>
      </w:r>
    </w:p>
    <w:p w:rsidR="0050530E" w:rsidRDefault="0050530E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Odkopanie przepustu spowodowało spływ wody i zmniejszyło zagrożenie zwiększenia start w mieniu budynków. Udrożniono również rów po drugiej stronie drogi. Po zakończeniu prac , teren wyrównano i zagrabiono .Na dzień dzisiejszy brak śladów pracy koparki.</w:t>
      </w:r>
    </w:p>
    <w:p w:rsidR="0050530E" w:rsidRDefault="0050530E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Komisja stwierdza ,że Wójt podjął słuszne i należyte działania mając na celu bezpieczeństwo i dobro swoich mieszkańców.</w:t>
      </w:r>
    </w:p>
    <w:p w:rsidR="0050530E" w:rsidRDefault="0050530E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Działania Wójta wpisują się w zarządzenie kryzysowe czy stan wyższej konieczności .</w:t>
      </w:r>
    </w:p>
    <w:p w:rsidR="0050530E" w:rsidRDefault="0050530E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Wójt Gminy nie miał możliwości , w dniu zdarzenia</w:t>
      </w:r>
      <w:r w:rsidR="00793511">
        <w:rPr>
          <w:lang w:val="pl-PL"/>
        </w:rPr>
        <w:t xml:space="preserve">, </w:t>
      </w:r>
      <w:r>
        <w:rPr>
          <w:lang w:val="pl-PL"/>
        </w:rPr>
        <w:t>przeprowadzenia żadnych uzgodnień ze skarżącą  gdyż skarżąca nie przebywa pod wskazanym adresem. Gdyby skarżąca nie zignorowała pism w sprawie udrożnienia przepustu nie byłoby tematu przedmiotowej skargi.</w:t>
      </w:r>
    </w:p>
    <w:p w:rsidR="00793511" w:rsidRDefault="00793511" w:rsidP="008218E2">
      <w:pPr>
        <w:pStyle w:val="NormalnyWeb"/>
        <w:spacing w:before="0" w:after="0" w:line="100" w:lineRule="atLeast"/>
        <w:rPr>
          <w:lang w:val="pl-PL"/>
        </w:rPr>
      </w:pPr>
      <w:r>
        <w:rPr>
          <w:lang w:val="pl-PL"/>
        </w:rPr>
        <w:t>Wobec powyższych ustaleń skargę uznaje się za bezzasadną.</w:t>
      </w:r>
    </w:p>
    <w:p w:rsidR="0050530E" w:rsidRDefault="0050530E" w:rsidP="008218E2">
      <w:pPr>
        <w:pStyle w:val="NormalnyWeb"/>
        <w:spacing w:before="0" w:after="0" w:line="100" w:lineRule="atLeast"/>
        <w:rPr>
          <w:lang w:val="pl-PL"/>
        </w:rPr>
      </w:pPr>
    </w:p>
    <w:p w:rsidR="008218E2" w:rsidRDefault="008218E2" w:rsidP="008218E2">
      <w:pPr>
        <w:pStyle w:val="NormalnyWeb"/>
        <w:spacing w:before="0" w:after="0" w:line="100" w:lineRule="atLeast"/>
        <w:rPr>
          <w:lang w:val="pl-PL"/>
        </w:rPr>
      </w:pPr>
    </w:p>
    <w:p w:rsidR="008218E2" w:rsidRDefault="008218E2" w:rsidP="008218E2">
      <w:pPr>
        <w:pStyle w:val="NormalnyWeb"/>
        <w:spacing w:before="0" w:after="0" w:line="100" w:lineRule="atLeast"/>
        <w:jc w:val="both"/>
      </w:pPr>
      <w:r>
        <w:rPr>
          <w:lang w:val="pl-PL"/>
        </w:rPr>
        <w:tab/>
      </w:r>
    </w:p>
    <w:p w:rsidR="003818FB" w:rsidRDefault="003818FB"/>
    <w:sectPr w:rsidR="003818FB" w:rsidSect="002E1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5660E"/>
    <w:rsid w:val="0011509E"/>
    <w:rsid w:val="002E1CED"/>
    <w:rsid w:val="002F5BAA"/>
    <w:rsid w:val="003818FB"/>
    <w:rsid w:val="0050530E"/>
    <w:rsid w:val="005D41FD"/>
    <w:rsid w:val="006571DA"/>
    <w:rsid w:val="00793511"/>
    <w:rsid w:val="008218E2"/>
    <w:rsid w:val="00856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C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218E2"/>
    <w:pPr>
      <w:widowControl w:val="0"/>
      <w:suppressAutoHyphens/>
      <w:autoSpaceDN w:val="0"/>
      <w:spacing w:before="280" w:after="119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Kalinowska</dc:creator>
  <cp:lastModifiedBy>HP</cp:lastModifiedBy>
  <cp:revision>2</cp:revision>
  <cp:lastPrinted>2020-12-02T13:13:00Z</cp:lastPrinted>
  <dcterms:created xsi:type="dcterms:W3CDTF">2020-12-06T10:20:00Z</dcterms:created>
  <dcterms:modified xsi:type="dcterms:W3CDTF">2020-12-06T10:20:00Z</dcterms:modified>
</cp:coreProperties>
</file>