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264" w:rsidRDefault="00DF7264" w:rsidP="00AF6034">
      <w:pPr>
        <w:rPr>
          <w:rFonts w:ascii="Calibri" w:hAnsi="Calibri" w:cs="Calibri"/>
          <w:sz w:val="24"/>
          <w:szCs w:val="24"/>
        </w:rPr>
      </w:pPr>
    </w:p>
    <w:p w:rsidR="00AF6034" w:rsidRDefault="00AF6034" w:rsidP="00AF6034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Ochotnicza Straż Pożarna w Dobrem              </w:t>
      </w:r>
      <w:r w:rsidR="00370ECD">
        <w:rPr>
          <w:rFonts w:ascii="Calibri" w:hAnsi="Calibri" w:cs="Calibri"/>
          <w:sz w:val="24"/>
          <w:szCs w:val="24"/>
        </w:rPr>
        <w:t xml:space="preserve">                  Dobre, dnia 28</w:t>
      </w:r>
      <w:r>
        <w:rPr>
          <w:rFonts w:ascii="Calibri" w:hAnsi="Calibri" w:cs="Calibri"/>
          <w:sz w:val="24"/>
          <w:szCs w:val="24"/>
        </w:rPr>
        <w:t>.12.2021r</w:t>
      </w:r>
    </w:p>
    <w:p w:rsidR="00AF6034" w:rsidRDefault="00AF6034" w:rsidP="00AF6034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05-307 Dobre, ul. Jana Kilińskiego 1A</w:t>
      </w:r>
    </w:p>
    <w:p w:rsidR="00AF6034" w:rsidRDefault="00AF6034" w:rsidP="00AF6034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woj. mazowieckie</w:t>
      </w:r>
    </w:p>
    <w:p w:rsidR="00AF6034" w:rsidRDefault="00AF6034" w:rsidP="00AF6034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NIP 822-19-65-711, Regon 710372479</w:t>
      </w:r>
      <w:r w:rsidR="00B84AE1">
        <w:rPr>
          <w:rFonts w:ascii="Calibri" w:hAnsi="Calibri" w:cs="Calibri"/>
          <w:sz w:val="24"/>
          <w:szCs w:val="24"/>
        </w:rPr>
        <w:t xml:space="preserve">    </w:t>
      </w:r>
    </w:p>
    <w:p w:rsidR="00B84AE1" w:rsidRDefault="00B84AE1" w:rsidP="00D956BF">
      <w:pPr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GKI 271.3.2021</w:t>
      </w:r>
    </w:p>
    <w:p w:rsidR="00B84AE1" w:rsidRDefault="00B84AE1" w:rsidP="00B84AE1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Dotyczy: </w:t>
      </w:r>
      <w:r>
        <w:rPr>
          <w:rFonts w:ascii="Calibri" w:eastAsia="Calibri" w:hAnsi="Calibri" w:cs="Calibri"/>
          <w:b/>
          <w:sz w:val="24"/>
          <w:szCs w:val="24"/>
        </w:rPr>
        <w:t>Rozwój infrastruktury publicznej poprzez  wymianę instalacji grzewczej wraz z zastosowaniem ekologicznego źródła ogrzewania w budynku OSP Dobre pełniącym funkcję kulturalną  nr ref. GKI 271.3.2021</w:t>
      </w:r>
    </w:p>
    <w:p w:rsidR="00D956BF" w:rsidRDefault="00D956BF" w:rsidP="00D956BF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Z</w:t>
      </w:r>
      <w:r w:rsidRPr="00EA38D6">
        <w:rPr>
          <w:rFonts w:eastAsia="Times New Roman" w:cstheme="minorHAnsi"/>
          <w:sz w:val="24"/>
          <w:szCs w:val="24"/>
          <w:lang w:eastAsia="pl-PL"/>
        </w:rPr>
        <w:t>AWIADOMIENIE O UNIEWAŻNIENIU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A38D6">
        <w:rPr>
          <w:rFonts w:eastAsia="Times New Roman" w:cstheme="minorHAnsi"/>
          <w:sz w:val="24"/>
          <w:szCs w:val="24"/>
          <w:lang w:eastAsia="pl-PL"/>
        </w:rPr>
        <w:t>POSTĘPOWANIA</w:t>
      </w:r>
    </w:p>
    <w:p w:rsidR="00D956BF" w:rsidRDefault="00D956BF" w:rsidP="00D956BF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A38D6">
        <w:rPr>
          <w:rFonts w:eastAsia="Times New Roman" w:cstheme="minorHAnsi"/>
          <w:sz w:val="24"/>
          <w:szCs w:val="24"/>
          <w:lang w:eastAsia="pl-PL"/>
        </w:rPr>
        <w:br/>
        <w:t>Zamawiający działa</w:t>
      </w:r>
      <w:r>
        <w:rPr>
          <w:rFonts w:eastAsia="Times New Roman" w:cstheme="minorHAnsi"/>
          <w:sz w:val="24"/>
          <w:szCs w:val="24"/>
          <w:lang w:eastAsia="pl-PL"/>
        </w:rPr>
        <w:t>jąc na podstawie art. 260</w:t>
      </w:r>
      <w:r w:rsidRPr="00EA38D6">
        <w:rPr>
          <w:rFonts w:eastAsia="Times New Roman" w:cstheme="minorHAnsi"/>
          <w:sz w:val="24"/>
          <w:szCs w:val="24"/>
          <w:lang w:eastAsia="pl-PL"/>
        </w:rPr>
        <w:t xml:space="preserve"> ustawy z dnia 11 września 2019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A38D6">
        <w:rPr>
          <w:rFonts w:eastAsia="Times New Roman" w:cstheme="minorHAnsi"/>
          <w:sz w:val="24"/>
          <w:szCs w:val="24"/>
          <w:lang w:eastAsia="pl-PL"/>
        </w:rPr>
        <w:t>roku Prawo zam</w:t>
      </w:r>
      <w:r>
        <w:rPr>
          <w:rFonts w:eastAsia="Times New Roman" w:cstheme="minorHAnsi"/>
          <w:sz w:val="24"/>
          <w:szCs w:val="24"/>
          <w:lang w:eastAsia="pl-PL"/>
        </w:rPr>
        <w:t xml:space="preserve">ówień publicznych (Dz. U. z 2021 r. poz. 1129 </w:t>
      </w:r>
      <w:r w:rsidRPr="00EA38D6">
        <w:rPr>
          <w:rFonts w:eastAsia="Times New Roman" w:cstheme="minorHAnsi"/>
          <w:sz w:val="24"/>
          <w:szCs w:val="24"/>
          <w:lang w:eastAsia="pl-PL"/>
        </w:rPr>
        <w:t xml:space="preserve">z </w:t>
      </w:r>
      <w:proofErr w:type="spellStart"/>
      <w:r w:rsidRPr="00EA38D6">
        <w:rPr>
          <w:rFonts w:eastAsia="Times New Roman" w:cstheme="minorHAnsi"/>
          <w:sz w:val="24"/>
          <w:szCs w:val="24"/>
          <w:lang w:eastAsia="pl-PL"/>
        </w:rPr>
        <w:t>późn</w:t>
      </w:r>
      <w:proofErr w:type="spellEnd"/>
      <w:r w:rsidRPr="00EA38D6">
        <w:rPr>
          <w:rFonts w:eastAsia="Times New Roman" w:cstheme="minorHAnsi"/>
          <w:sz w:val="24"/>
          <w:szCs w:val="24"/>
          <w:lang w:eastAsia="pl-PL"/>
        </w:rPr>
        <w:t>. zm.), informuje o</w:t>
      </w:r>
      <w:r>
        <w:rPr>
          <w:rFonts w:eastAsia="Times New Roman" w:cstheme="minorHAnsi"/>
          <w:sz w:val="24"/>
          <w:szCs w:val="24"/>
          <w:lang w:eastAsia="pl-PL"/>
        </w:rPr>
        <w:t xml:space="preserve"> unieważnieniu ww. postę</w:t>
      </w:r>
      <w:r w:rsidRPr="00EA38D6">
        <w:rPr>
          <w:rFonts w:eastAsia="Times New Roman" w:cstheme="minorHAnsi"/>
          <w:sz w:val="24"/>
          <w:szCs w:val="24"/>
          <w:lang w:eastAsia="pl-PL"/>
        </w:rPr>
        <w:t>powania.</w:t>
      </w:r>
    </w:p>
    <w:p w:rsidR="00D956BF" w:rsidRPr="00C05B3E" w:rsidRDefault="00D956BF" w:rsidP="00D956BF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EA38D6">
        <w:rPr>
          <w:rFonts w:eastAsia="Times New Roman" w:cstheme="minorHAnsi"/>
          <w:sz w:val="24"/>
          <w:szCs w:val="24"/>
          <w:lang w:eastAsia="pl-PL"/>
        </w:rPr>
        <w:br/>
      </w:r>
      <w:r w:rsidRPr="00C05B3E">
        <w:rPr>
          <w:rFonts w:ascii="Calibri" w:eastAsia="Times New Roman" w:hAnsi="Calibri" w:cs="Calibri"/>
          <w:sz w:val="24"/>
          <w:szCs w:val="24"/>
          <w:lang w:eastAsia="pl-PL"/>
        </w:rPr>
        <w:t xml:space="preserve">Zgodnie z dyspozycją art. 255 </w:t>
      </w:r>
      <w:proofErr w:type="spellStart"/>
      <w:r w:rsidRPr="00C05B3E">
        <w:rPr>
          <w:rFonts w:ascii="Calibri" w:eastAsia="Times New Roman" w:hAnsi="Calibri" w:cs="Calibri"/>
          <w:sz w:val="24"/>
          <w:szCs w:val="24"/>
          <w:lang w:eastAsia="pl-PL"/>
        </w:rPr>
        <w:t>pkt</w:t>
      </w:r>
      <w:proofErr w:type="spellEnd"/>
      <w:r w:rsidRPr="00C05B3E">
        <w:rPr>
          <w:rFonts w:ascii="Calibri" w:eastAsia="Times New Roman" w:hAnsi="Calibri" w:cs="Calibri"/>
          <w:sz w:val="24"/>
          <w:szCs w:val="24"/>
          <w:lang w:eastAsia="pl-PL"/>
        </w:rPr>
        <w:t xml:space="preserve"> 3 ustawy PZP postępowanie unieważnia się, jeżeli</w:t>
      </w:r>
      <w:r w:rsidRPr="00C05B3E">
        <w:rPr>
          <w:rFonts w:ascii="Calibri" w:eastAsia="Times New Roman" w:hAnsi="Calibri" w:cs="Calibri"/>
          <w:sz w:val="24"/>
          <w:szCs w:val="24"/>
          <w:lang w:eastAsia="pl-PL"/>
        </w:rPr>
        <w:br/>
        <w:t>cena najkorzystniejszej oferty lub oferta z najniższą ceną przewyższa kwotę, którą</w:t>
      </w:r>
      <w:r w:rsidRPr="00C05B3E">
        <w:rPr>
          <w:rFonts w:ascii="Calibri" w:eastAsia="Times New Roman" w:hAnsi="Calibri" w:cs="Calibri"/>
          <w:sz w:val="24"/>
          <w:szCs w:val="24"/>
          <w:lang w:eastAsia="pl-PL"/>
        </w:rPr>
        <w:br/>
        <w:t>Zamawiający zamierza przeznaczyć na sfinansowanie zamówienia, chyba że Zamawiający</w:t>
      </w:r>
      <w:r w:rsidRPr="00C05B3E">
        <w:rPr>
          <w:rFonts w:ascii="Calibri" w:eastAsia="Times New Roman" w:hAnsi="Calibri" w:cs="Calibri"/>
          <w:sz w:val="24"/>
          <w:szCs w:val="24"/>
          <w:lang w:eastAsia="pl-PL"/>
        </w:rPr>
        <w:br/>
        <w:t>może zwiększyć tę kwotę do ceny najkorzystniejszej oferty.</w:t>
      </w:r>
    </w:p>
    <w:p w:rsidR="00D956BF" w:rsidRPr="00C05B3E" w:rsidRDefault="00D956BF" w:rsidP="00C05B3E">
      <w:pPr>
        <w:pStyle w:val="Bezodstpw"/>
        <w:rPr>
          <w:rFonts w:ascii="Calibri" w:eastAsia="Times New Roman" w:hAnsi="Calibri" w:cs="Calibri"/>
          <w:sz w:val="24"/>
          <w:szCs w:val="24"/>
          <w:lang w:eastAsia="pl-PL"/>
        </w:rPr>
      </w:pPr>
      <w:r w:rsidRPr="00C05B3E">
        <w:rPr>
          <w:rFonts w:ascii="Calibri" w:eastAsia="Times New Roman" w:hAnsi="Calibri" w:cs="Calibri"/>
          <w:sz w:val="24"/>
          <w:szCs w:val="24"/>
          <w:lang w:eastAsia="pl-PL"/>
        </w:rPr>
        <w:br/>
        <w:t>W przedmiotowym postępowaniu ceny ofert przekroczyły możliwości finansowe</w:t>
      </w:r>
      <w:r w:rsidRPr="00C05B3E">
        <w:rPr>
          <w:rFonts w:ascii="Calibri" w:eastAsia="Times New Roman" w:hAnsi="Calibri" w:cs="Calibri"/>
          <w:sz w:val="24"/>
          <w:szCs w:val="24"/>
          <w:lang w:eastAsia="pl-PL"/>
        </w:rPr>
        <w:br/>
        <w:t>Zamawiającego, który zamierzał przeznaczyć na sfinansowanie zamówienia kwotę</w:t>
      </w:r>
      <w:r w:rsidRPr="00C05B3E">
        <w:rPr>
          <w:rFonts w:ascii="Calibri" w:eastAsia="Times New Roman" w:hAnsi="Calibri" w:cs="Calibri"/>
          <w:sz w:val="24"/>
          <w:szCs w:val="24"/>
          <w:lang w:eastAsia="pl-PL"/>
        </w:rPr>
        <w:br/>
        <w:t>135 000,00 zł brutto. Zamawiający nie może zwiększyć kwoty w stopniu umożliwiającym</w:t>
      </w:r>
      <w:r w:rsidRPr="00C05B3E">
        <w:rPr>
          <w:rFonts w:ascii="Calibri" w:eastAsia="Times New Roman" w:hAnsi="Calibri" w:cs="Calibri"/>
          <w:sz w:val="24"/>
          <w:szCs w:val="24"/>
          <w:lang w:eastAsia="pl-PL"/>
        </w:rPr>
        <w:br/>
        <w:t>wybór oferty na realizację zamówienia objętego przedmiotową procedurą. Mając powyższe</w:t>
      </w:r>
      <w:r w:rsidRPr="00C05B3E">
        <w:rPr>
          <w:rFonts w:ascii="Calibri" w:eastAsia="Times New Roman" w:hAnsi="Calibri" w:cs="Calibri"/>
          <w:sz w:val="24"/>
          <w:szCs w:val="24"/>
          <w:lang w:eastAsia="pl-PL"/>
        </w:rPr>
        <w:br/>
        <w:t>na względzie, uznać należy, iż zachodzi przesłanka unieważnienia postępowania na ww.</w:t>
      </w:r>
      <w:r w:rsidRPr="00C05B3E">
        <w:rPr>
          <w:rFonts w:ascii="Calibri" w:eastAsia="Times New Roman" w:hAnsi="Calibri" w:cs="Calibri"/>
          <w:sz w:val="24"/>
          <w:szCs w:val="24"/>
          <w:lang w:eastAsia="pl-PL"/>
        </w:rPr>
        <w:br/>
        <w:t>podstawie prawnej.</w:t>
      </w:r>
    </w:p>
    <w:p w:rsidR="00C05B3E" w:rsidRDefault="00C05B3E" w:rsidP="00C05B3E">
      <w:pPr>
        <w:pStyle w:val="Bezodstpw"/>
        <w:rPr>
          <w:rFonts w:eastAsia="Times New Roman"/>
          <w:lang w:eastAsia="pl-PL"/>
        </w:rPr>
      </w:pPr>
    </w:p>
    <w:p w:rsidR="00C05B3E" w:rsidRDefault="00C05B3E" w:rsidP="00C05B3E">
      <w:pPr>
        <w:pStyle w:val="Bezodstpw"/>
      </w:pPr>
    </w:p>
    <w:p w:rsidR="00D956BF" w:rsidRDefault="00C05B3E" w:rsidP="00C05B3E">
      <w:pPr>
        <w:pStyle w:val="Bezodstpw"/>
      </w:pPr>
      <w:r>
        <w:t xml:space="preserve">                                                                                                                        Prezes</w:t>
      </w:r>
    </w:p>
    <w:p w:rsidR="00C05B3E" w:rsidRDefault="00C05B3E" w:rsidP="00C05B3E">
      <w:pPr>
        <w:pStyle w:val="Bezodstpw"/>
      </w:pPr>
      <w:r>
        <w:t xml:space="preserve">                                                                                                         Ochotniczej Straży Pożarnej</w:t>
      </w:r>
    </w:p>
    <w:p w:rsidR="00C05B3E" w:rsidRDefault="00C05B3E" w:rsidP="00C05B3E">
      <w:pPr>
        <w:pStyle w:val="Bezodstpw"/>
      </w:pPr>
      <w:r>
        <w:t xml:space="preserve">                                                                                                                      w Dobrem</w:t>
      </w:r>
    </w:p>
    <w:p w:rsidR="00C05B3E" w:rsidRDefault="00C05B3E" w:rsidP="00C05B3E">
      <w:pPr>
        <w:pStyle w:val="Bezodstpw"/>
      </w:pPr>
      <w:r>
        <w:t xml:space="preserve">                                                                                                               Andrzej </w:t>
      </w:r>
      <w:proofErr w:type="spellStart"/>
      <w:r>
        <w:t>Damętka</w:t>
      </w:r>
      <w:proofErr w:type="spellEnd"/>
    </w:p>
    <w:sectPr w:rsidR="00C05B3E" w:rsidSect="000C217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285B" w:rsidRDefault="0014285B" w:rsidP="00DF7264">
      <w:pPr>
        <w:spacing w:after="0" w:line="240" w:lineRule="auto"/>
      </w:pPr>
      <w:r>
        <w:separator/>
      </w:r>
    </w:p>
  </w:endnote>
  <w:endnote w:type="continuationSeparator" w:id="0">
    <w:p w:rsidR="0014285B" w:rsidRDefault="0014285B" w:rsidP="00DF72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285B" w:rsidRDefault="0014285B" w:rsidP="00DF7264">
      <w:pPr>
        <w:spacing w:after="0" w:line="240" w:lineRule="auto"/>
      </w:pPr>
      <w:r>
        <w:separator/>
      </w:r>
    </w:p>
  </w:footnote>
  <w:footnote w:type="continuationSeparator" w:id="0">
    <w:p w:rsidR="0014285B" w:rsidRDefault="0014285B" w:rsidP="00DF72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264" w:rsidRDefault="00DF7264">
    <w:pPr>
      <w:pStyle w:val="Nagwek"/>
    </w:pPr>
    <w:r w:rsidRPr="00DF7264">
      <w:rPr>
        <w:noProof/>
        <w:lang w:eastAsia="pl-PL"/>
      </w:rPr>
      <w:drawing>
        <wp:inline distT="0" distB="0" distL="0" distR="0">
          <wp:extent cx="5753100" cy="1038225"/>
          <wp:effectExtent l="0" t="0" r="0" b="0"/>
          <wp:docPr id="3" name="Obraz 1" descr="loga-pro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a-prow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038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DF7264" w:rsidRDefault="00DF7264" w:rsidP="00DF7264">
    <w:pPr>
      <w:pStyle w:val="Nagwek"/>
      <w:jc w:val="center"/>
    </w:pPr>
    <w:r>
      <w:t xml:space="preserve">„Europejski Fundusz Rolny na rzecz Rozwoju Obszarów Wiejskich: Europa </w:t>
    </w:r>
  </w:p>
  <w:p w:rsidR="00DF7264" w:rsidRDefault="00DF7264" w:rsidP="00DF7264">
    <w:pPr>
      <w:pStyle w:val="Nagwek"/>
      <w:jc w:val="center"/>
    </w:pPr>
    <w:r>
      <w:t>inwestująca w obszary wiejskie”</w:t>
    </w:r>
  </w:p>
  <w:p w:rsidR="00DF7264" w:rsidRDefault="00DF7264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F6034"/>
    <w:rsid w:val="000C2172"/>
    <w:rsid w:val="0014285B"/>
    <w:rsid w:val="00144DB0"/>
    <w:rsid w:val="0017300A"/>
    <w:rsid w:val="001F232C"/>
    <w:rsid w:val="00370ECD"/>
    <w:rsid w:val="0042171D"/>
    <w:rsid w:val="00586E9C"/>
    <w:rsid w:val="00676B15"/>
    <w:rsid w:val="007261A6"/>
    <w:rsid w:val="00775C5B"/>
    <w:rsid w:val="00830BDD"/>
    <w:rsid w:val="00AF6034"/>
    <w:rsid w:val="00B22C79"/>
    <w:rsid w:val="00B50165"/>
    <w:rsid w:val="00B84AE1"/>
    <w:rsid w:val="00BF0D65"/>
    <w:rsid w:val="00C05B3E"/>
    <w:rsid w:val="00C5304A"/>
    <w:rsid w:val="00C86111"/>
    <w:rsid w:val="00CC50E6"/>
    <w:rsid w:val="00D05BFA"/>
    <w:rsid w:val="00D956BF"/>
    <w:rsid w:val="00DF7264"/>
    <w:rsid w:val="00E06C8F"/>
    <w:rsid w:val="00F725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F60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link w:val="Bezodstpw"/>
    <w:uiPriority w:val="1"/>
    <w:locked/>
    <w:rsid w:val="00AF6034"/>
  </w:style>
  <w:style w:type="paragraph" w:styleId="Bezodstpw">
    <w:name w:val="No Spacing"/>
    <w:link w:val="BezodstpwZnak"/>
    <w:uiPriority w:val="1"/>
    <w:qFormat/>
    <w:rsid w:val="00AF6034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F72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726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F72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F7264"/>
  </w:style>
  <w:style w:type="paragraph" w:styleId="Stopka">
    <w:name w:val="footer"/>
    <w:basedOn w:val="Normalny"/>
    <w:link w:val="StopkaZnak"/>
    <w:uiPriority w:val="99"/>
    <w:semiHidden/>
    <w:unhideWhenUsed/>
    <w:rsid w:val="00DF72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F72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270</Words>
  <Characters>1623</Characters>
  <Application>Microsoft Office Word</Application>
  <DocSecurity>0</DocSecurity>
  <Lines>13</Lines>
  <Paragraphs>3</Paragraphs>
  <ScaleCrop>false</ScaleCrop>
  <Company/>
  <LinksUpToDate>false</LinksUpToDate>
  <CharactersWithSpaces>1890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Ciszewska</dc:creator>
  <cp:lastModifiedBy>Aneta Ciszewska</cp:lastModifiedBy>
  <cp:revision>6</cp:revision>
  <cp:lastPrinted>2021-12-27T09:54:00Z</cp:lastPrinted>
  <dcterms:created xsi:type="dcterms:W3CDTF">2021-12-23T11:51:00Z</dcterms:created>
  <dcterms:modified xsi:type="dcterms:W3CDTF">2021-12-28T07:36:00Z</dcterms:modified>
</cp:coreProperties>
</file>