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36988" w14:textId="0889148E" w:rsidR="007341DA" w:rsidRPr="007341DA" w:rsidRDefault="0092209C" w:rsidP="007341DA">
      <w:pPr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7341DA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</w:t>
      </w:r>
      <w:r w:rsidR="007341DA" w:rsidRPr="007341DA">
        <w:rPr>
          <w:rFonts w:ascii="Times New Roman" w:hAnsi="Times New Roman" w:cs="Times New Roman"/>
          <w:bCs/>
          <w:sz w:val="28"/>
          <w:szCs w:val="28"/>
        </w:rPr>
        <w:t>PROJEKT</w:t>
      </w:r>
    </w:p>
    <w:p w14:paraId="568CBD1F" w14:textId="47629EB3" w:rsidR="00AC75E6" w:rsidRPr="007341DA" w:rsidRDefault="0092209C" w:rsidP="007341D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41DA">
        <w:rPr>
          <w:rFonts w:ascii="Times New Roman" w:hAnsi="Times New Roman" w:cs="Times New Roman"/>
          <w:b/>
          <w:sz w:val="28"/>
          <w:szCs w:val="28"/>
        </w:rPr>
        <w:t xml:space="preserve">Uchwała  Nr </w:t>
      </w:r>
      <w:r w:rsidR="00065AD9">
        <w:rPr>
          <w:rFonts w:ascii="Times New Roman" w:hAnsi="Times New Roman" w:cs="Times New Roman"/>
          <w:b/>
          <w:sz w:val="28"/>
          <w:szCs w:val="28"/>
        </w:rPr>
        <w:t>XXXI/    /22</w:t>
      </w:r>
    </w:p>
    <w:p w14:paraId="704028C6" w14:textId="1421E050" w:rsidR="0092209C" w:rsidRPr="007341DA" w:rsidRDefault="0092209C">
      <w:pPr>
        <w:rPr>
          <w:rFonts w:ascii="Times New Roman" w:hAnsi="Times New Roman" w:cs="Times New Roman"/>
          <w:sz w:val="28"/>
          <w:szCs w:val="28"/>
        </w:rPr>
      </w:pPr>
      <w:r w:rsidRPr="007341DA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</w:t>
      </w:r>
      <w:r w:rsidR="007341DA" w:rsidRPr="007341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341DA">
        <w:rPr>
          <w:rFonts w:ascii="Times New Roman" w:hAnsi="Times New Roman" w:cs="Times New Roman"/>
          <w:b/>
          <w:sz w:val="28"/>
          <w:szCs w:val="28"/>
        </w:rPr>
        <w:t xml:space="preserve">Rady  Gminy  </w:t>
      </w:r>
      <w:r w:rsidR="007341DA" w:rsidRPr="007341DA">
        <w:rPr>
          <w:rFonts w:ascii="Times New Roman" w:hAnsi="Times New Roman" w:cs="Times New Roman"/>
          <w:b/>
          <w:sz w:val="28"/>
          <w:szCs w:val="28"/>
        </w:rPr>
        <w:t>Dobre</w:t>
      </w:r>
    </w:p>
    <w:p w14:paraId="68691DF3" w14:textId="169BFA7C" w:rsidR="0092209C" w:rsidRPr="007341DA" w:rsidRDefault="0092209C">
      <w:pPr>
        <w:rPr>
          <w:rFonts w:ascii="Times New Roman" w:hAnsi="Times New Roman" w:cs="Times New Roman"/>
          <w:sz w:val="24"/>
          <w:szCs w:val="24"/>
        </w:rPr>
      </w:pPr>
      <w:r w:rsidRPr="007341DA">
        <w:rPr>
          <w:rFonts w:ascii="Times New Roman" w:hAnsi="Times New Roman" w:cs="Times New Roman"/>
          <w:sz w:val="28"/>
          <w:szCs w:val="28"/>
        </w:rPr>
        <w:t xml:space="preserve">                                     z  dnia …………………………..  </w:t>
      </w:r>
    </w:p>
    <w:p w14:paraId="23AEF461" w14:textId="77777777" w:rsidR="0092209C" w:rsidRPr="007341DA" w:rsidRDefault="0092209C">
      <w:pPr>
        <w:rPr>
          <w:rFonts w:ascii="Times New Roman" w:hAnsi="Times New Roman" w:cs="Times New Roman"/>
          <w:sz w:val="24"/>
          <w:szCs w:val="24"/>
        </w:rPr>
      </w:pPr>
    </w:p>
    <w:p w14:paraId="09E205CF" w14:textId="3E96DBBF" w:rsidR="0092209C" w:rsidRPr="007341DA" w:rsidRDefault="0092209C" w:rsidP="00CE126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41DA">
        <w:rPr>
          <w:rFonts w:ascii="Times New Roman" w:hAnsi="Times New Roman" w:cs="Times New Roman"/>
          <w:b/>
          <w:sz w:val="24"/>
          <w:szCs w:val="24"/>
        </w:rPr>
        <w:t xml:space="preserve">w sprawie ustalenia stawki za 1 km przewozu dzieci niepełnosprawnych do szkół i placówek edukacyjnych obowiązującej na terenie Gminy </w:t>
      </w:r>
      <w:r w:rsidR="007341DA" w:rsidRPr="007341DA">
        <w:rPr>
          <w:rFonts w:ascii="Times New Roman" w:hAnsi="Times New Roman" w:cs="Times New Roman"/>
          <w:b/>
          <w:sz w:val="24"/>
          <w:szCs w:val="24"/>
        </w:rPr>
        <w:t>Dobre.</w:t>
      </w:r>
      <w:r w:rsidRPr="007341DA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14:paraId="3F057E23" w14:textId="77777777" w:rsidR="0092209C" w:rsidRDefault="0092209C" w:rsidP="00CE1266">
      <w:pPr>
        <w:spacing w:line="360" w:lineRule="auto"/>
        <w:jc w:val="both"/>
        <w:rPr>
          <w:sz w:val="24"/>
          <w:szCs w:val="24"/>
        </w:rPr>
      </w:pPr>
    </w:p>
    <w:p w14:paraId="50C4D76F" w14:textId="05D161B9" w:rsidR="0092209C" w:rsidRPr="007341DA" w:rsidRDefault="0092209C" w:rsidP="00CE126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41DA">
        <w:rPr>
          <w:rFonts w:ascii="Times New Roman" w:hAnsi="Times New Roman" w:cs="Times New Roman"/>
          <w:sz w:val="24"/>
          <w:szCs w:val="24"/>
        </w:rPr>
        <w:t>Na podstawie art. 18 ust. 2 pkt 15 ustawy z dnia 8 marca 1990 r. o samorządzie gminnym  (Dz.U. z 2022 r. poz. 559</w:t>
      </w:r>
      <w:r w:rsidR="00065AD9">
        <w:rPr>
          <w:rFonts w:ascii="Times New Roman" w:hAnsi="Times New Roman" w:cs="Times New Roman"/>
          <w:sz w:val="24"/>
          <w:szCs w:val="24"/>
        </w:rPr>
        <w:t xml:space="preserve"> z późn.zm. </w:t>
      </w:r>
      <w:r w:rsidRPr="007341DA">
        <w:rPr>
          <w:rFonts w:ascii="Times New Roman" w:hAnsi="Times New Roman" w:cs="Times New Roman"/>
          <w:sz w:val="24"/>
          <w:szCs w:val="24"/>
        </w:rPr>
        <w:t>)  oraz art. 39a ust. 3 ustawy z dnia 14 grudnia 2016 r. Prawo oświatowe (Dz.U. z  2021 r. poz. 1082</w:t>
      </w:r>
      <w:r w:rsidR="00065AD9">
        <w:rPr>
          <w:rFonts w:ascii="Times New Roman" w:hAnsi="Times New Roman" w:cs="Times New Roman"/>
          <w:sz w:val="24"/>
          <w:szCs w:val="24"/>
        </w:rPr>
        <w:t xml:space="preserve"> z późń.zm.</w:t>
      </w:r>
      <w:r w:rsidRPr="007341DA">
        <w:rPr>
          <w:rFonts w:ascii="Times New Roman" w:hAnsi="Times New Roman" w:cs="Times New Roman"/>
          <w:sz w:val="24"/>
          <w:szCs w:val="24"/>
        </w:rPr>
        <w:t>)  uchwala się, co następuje:</w:t>
      </w:r>
    </w:p>
    <w:p w14:paraId="7E86D4C0" w14:textId="0517FAFB" w:rsidR="0092209C" w:rsidRPr="007341DA" w:rsidRDefault="0092209C" w:rsidP="00CE126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41DA">
        <w:rPr>
          <w:rFonts w:ascii="Times New Roman" w:hAnsi="Times New Roman" w:cs="Times New Roman"/>
          <w:b/>
          <w:sz w:val="24"/>
          <w:szCs w:val="24"/>
        </w:rPr>
        <w:t xml:space="preserve">§ 1.  </w:t>
      </w:r>
      <w:r w:rsidR="00034737" w:rsidRPr="007341DA">
        <w:rPr>
          <w:rFonts w:ascii="Times New Roman" w:hAnsi="Times New Roman" w:cs="Times New Roman"/>
          <w:sz w:val="24"/>
          <w:szCs w:val="24"/>
        </w:rPr>
        <w:t>Określa  się  stawkę za  1 km przewozu dzieci niepełnosprawnych do szkół i placówek edukacyjnych obowiązującej na terenie Gminy</w:t>
      </w:r>
      <w:r w:rsidRPr="007341DA">
        <w:rPr>
          <w:rFonts w:ascii="Times New Roman" w:hAnsi="Times New Roman" w:cs="Times New Roman"/>
          <w:sz w:val="24"/>
          <w:szCs w:val="24"/>
        </w:rPr>
        <w:t xml:space="preserve"> </w:t>
      </w:r>
      <w:r w:rsidR="007341DA" w:rsidRPr="007341DA">
        <w:rPr>
          <w:rFonts w:ascii="Times New Roman" w:hAnsi="Times New Roman" w:cs="Times New Roman"/>
          <w:sz w:val="24"/>
          <w:szCs w:val="24"/>
        </w:rPr>
        <w:t>Dobre</w:t>
      </w:r>
      <w:r w:rsidRPr="007341DA">
        <w:rPr>
          <w:rFonts w:ascii="Times New Roman" w:hAnsi="Times New Roman" w:cs="Times New Roman"/>
          <w:sz w:val="24"/>
          <w:szCs w:val="24"/>
        </w:rPr>
        <w:t xml:space="preserve"> w następującej wysokości</w:t>
      </w:r>
      <w:r w:rsidR="007341DA" w:rsidRPr="007341DA">
        <w:rPr>
          <w:rFonts w:ascii="Times New Roman" w:hAnsi="Times New Roman" w:cs="Times New Roman"/>
          <w:sz w:val="24"/>
          <w:szCs w:val="24"/>
        </w:rPr>
        <w:t xml:space="preserve"> </w:t>
      </w:r>
      <w:r w:rsidRPr="007341DA">
        <w:rPr>
          <w:rFonts w:ascii="Times New Roman" w:hAnsi="Times New Roman" w:cs="Times New Roman"/>
          <w:sz w:val="24"/>
          <w:szCs w:val="24"/>
        </w:rPr>
        <w:t>dla samochodu osobowego:</w:t>
      </w:r>
    </w:p>
    <w:p w14:paraId="159CC11D" w14:textId="7C6AC10E" w:rsidR="0092209C" w:rsidRPr="007341DA" w:rsidRDefault="0092209C" w:rsidP="00CE126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41DA">
        <w:rPr>
          <w:rFonts w:ascii="Times New Roman" w:hAnsi="Times New Roman" w:cs="Times New Roman"/>
          <w:sz w:val="24"/>
          <w:szCs w:val="24"/>
        </w:rPr>
        <w:t>a</w:t>
      </w:r>
      <w:r w:rsidR="00065AD9">
        <w:rPr>
          <w:rFonts w:ascii="Times New Roman" w:hAnsi="Times New Roman" w:cs="Times New Roman"/>
          <w:sz w:val="24"/>
          <w:szCs w:val="24"/>
        </w:rPr>
        <w:t>/</w:t>
      </w:r>
      <w:r w:rsidRPr="007341DA">
        <w:rPr>
          <w:rFonts w:ascii="Times New Roman" w:hAnsi="Times New Roman" w:cs="Times New Roman"/>
          <w:sz w:val="24"/>
          <w:szCs w:val="24"/>
        </w:rPr>
        <w:t xml:space="preserve"> o pojemności skokowej silnika do 900 cm³  -  0,5214 zł,</w:t>
      </w:r>
    </w:p>
    <w:p w14:paraId="39A936A6" w14:textId="3F260012" w:rsidR="0092209C" w:rsidRPr="007341DA" w:rsidRDefault="00065AD9" w:rsidP="00CE126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b/</w:t>
      </w:r>
      <w:r w:rsidR="0092209C" w:rsidRPr="007341DA">
        <w:rPr>
          <w:rFonts w:ascii="Times New Roman" w:hAnsi="Times New Roman" w:cs="Times New Roman"/>
          <w:sz w:val="24"/>
          <w:szCs w:val="24"/>
        </w:rPr>
        <w:t xml:space="preserve"> o pojemności skokowej silnika powyżej 900 cm³  -  0,8358 zł</w:t>
      </w:r>
    </w:p>
    <w:p w14:paraId="0D393F55" w14:textId="086D0769" w:rsidR="007D0268" w:rsidRPr="007341DA" w:rsidRDefault="007D0268" w:rsidP="00CE126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41DA">
        <w:rPr>
          <w:rFonts w:ascii="Times New Roman" w:hAnsi="Times New Roman" w:cs="Times New Roman"/>
          <w:b/>
          <w:sz w:val="24"/>
          <w:szCs w:val="24"/>
        </w:rPr>
        <w:t xml:space="preserve">§ 2.  </w:t>
      </w:r>
      <w:r w:rsidRPr="007341DA">
        <w:rPr>
          <w:rFonts w:ascii="Times New Roman" w:hAnsi="Times New Roman" w:cs="Times New Roman"/>
          <w:sz w:val="24"/>
          <w:szCs w:val="24"/>
        </w:rPr>
        <w:t xml:space="preserve">Wykonanie uchwały powierza się Wójtowi Gminy </w:t>
      </w:r>
      <w:r w:rsidR="007341DA" w:rsidRPr="007341DA">
        <w:rPr>
          <w:rFonts w:ascii="Times New Roman" w:hAnsi="Times New Roman" w:cs="Times New Roman"/>
          <w:sz w:val="24"/>
          <w:szCs w:val="24"/>
        </w:rPr>
        <w:t>Dobre</w:t>
      </w:r>
      <w:r w:rsidRPr="007341DA">
        <w:rPr>
          <w:rFonts w:ascii="Times New Roman" w:hAnsi="Times New Roman" w:cs="Times New Roman"/>
          <w:sz w:val="24"/>
          <w:szCs w:val="24"/>
        </w:rPr>
        <w:t>.</w:t>
      </w:r>
    </w:p>
    <w:p w14:paraId="683F658F" w14:textId="6BD27D26" w:rsidR="007D0268" w:rsidRPr="007341DA" w:rsidRDefault="007D0268" w:rsidP="00CE126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41DA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7341DA" w:rsidRPr="007341DA">
        <w:rPr>
          <w:rFonts w:ascii="Times New Roman" w:hAnsi="Times New Roman" w:cs="Times New Roman"/>
          <w:b/>
          <w:sz w:val="24"/>
          <w:szCs w:val="24"/>
        </w:rPr>
        <w:t>3</w:t>
      </w:r>
      <w:r w:rsidRPr="007341DA">
        <w:rPr>
          <w:rFonts w:ascii="Times New Roman" w:hAnsi="Times New Roman" w:cs="Times New Roman"/>
          <w:b/>
          <w:sz w:val="24"/>
          <w:szCs w:val="24"/>
        </w:rPr>
        <w:t>.</w:t>
      </w:r>
      <w:r w:rsidRPr="007341DA">
        <w:rPr>
          <w:rFonts w:ascii="Times New Roman" w:hAnsi="Times New Roman" w:cs="Times New Roman"/>
          <w:sz w:val="24"/>
          <w:szCs w:val="24"/>
        </w:rPr>
        <w:t xml:space="preserve">  Uchwała wchodzi w życie po upływie 14 dni od ogłoszenia w Dzienniku Urzędowym Województwa Mazowieckiego.</w:t>
      </w:r>
    </w:p>
    <w:p w14:paraId="63281C4D" w14:textId="77777777" w:rsidR="00C25547" w:rsidRDefault="00C25547" w:rsidP="0092209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4D2B1C2" w14:textId="77777777" w:rsidR="00C25547" w:rsidRDefault="00C25547" w:rsidP="0092209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1FA15A6" w14:textId="77777777" w:rsidR="00C25547" w:rsidRDefault="00C25547" w:rsidP="0092209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1D67A9" w14:textId="77777777" w:rsidR="00C25547" w:rsidRDefault="00C25547" w:rsidP="0092209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D1E76AA" w14:textId="77777777" w:rsidR="00C25547" w:rsidRDefault="00C25547" w:rsidP="0092209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4BB4167" w14:textId="77777777" w:rsidR="00C25547" w:rsidRDefault="00C25547" w:rsidP="0092209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EC910F7" w14:textId="77777777" w:rsidR="00C25547" w:rsidRDefault="00C25547" w:rsidP="0092209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29CBA03" w14:textId="77777777" w:rsidR="00C25547" w:rsidRDefault="00C25547" w:rsidP="0092209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198B63F" w14:textId="77777777" w:rsidR="00C25547" w:rsidRDefault="00C25547" w:rsidP="0092209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FA55A0F" w14:textId="77777777" w:rsidR="007341DA" w:rsidRDefault="007341DA" w:rsidP="0092209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39F684C" w14:textId="77777777" w:rsidR="00C25547" w:rsidRPr="007341DA" w:rsidRDefault="00C25547" w:rsidP="0092209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</w:t>
      </w:r>
      <w:r w:rsidRPr="007341DA">
        <w:rPr>
          <w:rFonts w:ascii="Times New Roman" w:hAnsi="Times New Roman" w:cs="Times New Roman"/>
          <w:b/>
          <w:bCs/>
          <w:sz w:val="24"/>
          <w:szCs w:val="24"/>
        </w:rPr>
        <w:t xml:space="preserve"> UZASADNIENIE</w:t>
      </w:r>
    </w:p>
    <w:p w14:paraId="2570FF62" w14:textId="77777777" w:rsidR="00C25547" w:rsidRDefault="00C25547" w:rsidP="0092209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B0208EC" w14:textId="77777777" w:rsidR="00C25547" w:rsidRPr="007D0268" w:rsidRDefault="00C25547" w:rsidP="007341DA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Podjęcie uchwały dotyczącej ustalenia stawki za 1 km przewozu dzieci niepełnosprawnych </w:t>
      </w:r>
      <w:r w:rsidR="00200641">
        <w:rPr>
          <w:rFonts w:ascii="Times New Roman" w:hAnsi="Times New Roman" w:cs="Times New Roman"/>
          <w:sz w:val="24"/>
          <w:szCs w:val="24"/>
        </w:rPr>
        <w:t>do szkół w gminie jest związane ze zmianą przepisów</w:t>
      </w:r>
      <w:r w:rsidR="00046261">
        <w:rPr>
          <w:rFonts w:ascii="Times New Roman" w:hAnsi="Times New Roman" w:cs="Times New Roman"/>
          <w:sz w:val="24"/>
          <w:szCs w:val="24"/>
        </w:rPr>
        <w:t>.</w:t>
      </w:r>
      <w:r w:rsidR="00200641">
        <w:rPr>
          <w:rFonts w:ascii="Times New Roman" w:hAnsi="Times New Roman" w:cs="Times New Roman"/>
          <w:sz w:val="24"/>
          <w:szCs w:val="24"/>
        </w:rPr>
        <w:t xml:space="preserve"> Stawkę za 1 km przebiegu pojazdu określa rada gminy w drodze uchwały, przy czym stawka ta nie może być niższa niż określona w przepisach wydanych na podstawie art. 34a ust. 2 ustawy z dnia 6 września 2001 r. o transporcie drogowym  (Dz.U. z 2022 r. poz. 180 i 209).</w:t>
      </w:r>
    </w:p>
    <w:p w14:paraId="181D3A07" w14:textId="77777777" w:rsidR="0092209C" w:rsidRPr="007D0268" w:rsidRDefault="0092209C" w:rsidP="0092209C">
      <w:pPr>
        <w:jc w:val="both"/>
        <w:rPr>
          <w:sz w:val="24"/>
          <w:szCs w:val="24"/>
        </w:rPr>
      </w:pPr>
    </w:p>
    <w:sectPr w:rsidR="0092209C" w:rsidRPr="007D02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209C"/>
    <w:rsid w:val="00034737"/>
    <w:rsid w:val="00046261"/>
    <w:rsid w:val="00065AD9"/>
    <w:rsid w:val="00200641"/>
    <w:rsid w:val="007341DA"/>
    <w:rsid w:val="007D0268"/>
    <w:rsid w:val="0092209C"/>
    <w:rsid w:val="00AC75E6"/>
    <w:rsid w:val="00C25547"/>
    <w:rsid w:val="00CE1266"/>
    <w:rsid w:val="00F11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6E1B2"/>
  <w15:chartTrackingRefBased/>
  <w15:docId w15:val="{1F2B2DE1-224A-4D6E-B185-911149241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D02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D02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225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</dc:creator>
  <cp:keywords/>
  <dc:description/>
  <cp:lastModifiedBy>Anna Kalinowska</cp:lastModifiedBy>
  <cp:revision>4</cp:revision>
  <cp:lastPrinted>2022-12-16T10:56:00Z</cp:lastPrinted>
  <dcterms:created xsi:type="dcterms:W3CDTF">2022-12-16T10:16:00Z</dcterms:created>
  <dcterms:modified xsi:type="dcterms:W3CDTF">2022-12-16T10:58:00Z</dcterms:modified>
</cp:coreProperties>
</file>