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E09" w:rsidRDefault="008D4E09" w:rsidP="008D4E09">
      <w:pPr>
        <w:pageBreakBefore/>
        <w:spacing w:before="100" w:beforeAutospacing="1" w:after="15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>
        <w:rPr>
          <w:noProof/>
          <w:sz w:val="24"/>
          <w:szCs w:val="24"/>
          <w:lang w:eastAsia="pl-PL"/>
        </w:rPr>
        <w:drawing>
          <wp:inline distT="0" distB="0" distL="0" distR="0">
            <wp:extent cx="1171575" cy="39052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</w:t>
      </w:r>
      <w:r>
        <w:rPr>
          <w:noProof/>
          <w:sz w:val="24"/>
          <w:szCs w:val="24"/>
          <w:lang w:eastAsia="pl-PL"/>
        </w:rPr>
        <w:drawing>
          <wp:inline distT="0" distB="0" distL="0" distR="0">
            <wp:extent cx="809625" cy="581025"/>
            <wp:effectExtent l="19050" t="0" r="9525" b="0"/>
            <wp:docPr id="2" name="Obraz 1" descr="Bank Gospodarstwa Krajowego – Wikipedia, wolna encyklo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Bank Gospodarstwa Krajowego – Wikipedia, wolna encyklopedi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                                                         </w:t>
      </w:r>
      <w:r w:rsidR="00B9614A"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 xml:space="preserve">                Dobre, dnia   </w:t>
      </w:r>
      <w:r w:rsidR="002710EA">
        <w:rPr>
          <w:rFonts w:cs="Calibri"/>
          <w:sz w:val="24"/>
          <w:szCs w:val="24"/>
        </w:rPr>
        <w:t>14</w:t>
      </w:r>
      <w:r>
        <w:rPr>
          <w:rFonts w:cs="Calibri"/>
          <w:sz w:val="24"/>
          <w:szCs w:val="24"/>
        </w:rPr>
        <w:t>.02.2022r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GKI 271.3.2022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</w:p>
    <w:p w:rsidR="008D4E09" w:rsidRDefault="008D4E09" w:rsidP="008D4E09">
      <w:pPr>
        <w:pStyle w:val="Bezodstpw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WYJAŚNIENIE TREŚCI SWZ </w:t>
      </w:r>
    </w:p>
    <w:p w:rsidR="008D4E09" w:rsidRDefault="008D4E09" w:rsidP="008D4E09">
      <w:pPr>
        <w:pStyle w:val="Bezodstpw"/>
        <w:jc w:val="center"/>
        <w:rPr>
          <w:rFonts w:cs="Calibri"/>
          <w:b/>
          <w:sz w:val="24"/>
          <w:szCs w:val="24"/>
        </w:rPr>
      </w:pPr>
    </w:p>
    <w:p w:rsidR="008D4E09" w:rsidRDefault="008D4E09" w:rsidP="008D4E09">
      <w:pPr>
        <w:pStyle w:val="WW-TableContents"/>
        <w:snapToGrid w:val="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>Dotyczy: postępowania o udzielenie zamówienia klasycznego w trybie podstawowym na zadanie:</w:t>
      </w:r>
      <w:r>
        <w:rPr>
          <w:rFonts w:ascii="Calibri" w:hAnsi="Calibri" w:cs="Calibri"/>
          <w:b/>
        </w:rPr>
        <w:t xml:space="preserve"> Budowa drogi gminnej przy Zespole Szkolno-Przedszkolnym w Dobrem GKI 271.3.2022                                           </w:t>
      </w:r>
    </w:p>
    <w:p w:rsidR="008D4E09" w:rsidRDefault="008D4E09" w:rsidP="008D4E09">
      <w:pPr>
        <w:jc w:val="both"/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>
        <w:rPr>
          <w:rFonts w:cs="Calibri"/>
          <w:sz w:val="24"/>
          <w:szCs w:val="24"/>
        </w:rPr>
        <w:t xml:space="preserve">Działając na podstawie art. 284 ust. 6 ustawy z dnia 11 września 2019 roku - Prawo zamówień publicznych (tj. Dz. U. z 2021 r., poz. 1129) </w:t>
      </w:r>
      <w:r w:rsidR="00BA76DC">
        <w:rPr>
          <w:rFonts w:cs="Calibri"/>
          <w:sz w:val="24"/>
          <w:szCs w:val="24"/>
        </w:rPr>
        <w:t>po</w:t>
      </w:r>
      <w:r w:rsidR="00B9614A">
        <w:rPr>
          <w:rFonts w:cs="Calibri"/>
          <w:sz w:val="24"/>
          <w:szCs w:val="24"/>
        </w:rPr>
        <w:t>niżej przedstawiam treść pytań, jakie</w:t>
      </w:r>
      <w:r>
        <w:rPr>
          <w:rFonts w:cs="Calibri"/>
          <w:sz w:val="24"/>
          <w:szCs w:val="24"/>
        </w:rPr>
        <w:t xml:space="preserve"> wpłynęły do Zamawiającego wraz z </w:t>
      </w:r>
      <w:r w:rsidR="00B9614A">
        <w:rPr>
          <w:rFonts w:cs="Calibri"/>
          <w:sz w:val="24"/>
          <w:szCs w:val="24"/>
        </w:rPr>
        <w:t>odpowiedziami</w:t>
      </w:r>
      <w:r>
        <w:rPr>
          <w:rFonts w:cs="Calibri"/>
          <w:sz w:val="24"/>
          <w:szCs w:val="24"/>
        </w:rPr>
        <w:t xml:space="preserve"> i wy</w:t>
      </w:r>
      <w:r>
        <w:rPr>
          <w:rFonts w:cs="Calibri"/>
          <w:bCs/>
          <w:kern w:val="2"/>
          <w:sz w:val="24"/>
          <w:szCs w:val="24"/>
          <w:shd w:val="clear" w:color="auto" w:fill="FFFFFF"/>
          <w:lang w:eastAsia="ar-SA"/>
        </w:rPr>
        <w:t>jaśnienie</w:t>
      </w:r>
      <w:r w:rsidR="00BA76DC">
        <w:rPr>
          <w:rFonts w:cs="Calibri"/>
          <w:bCs/>
          <w:kern w:val="2"/>
          <w:sz w:val="24"/>
          <w:szCs w:val="24"/>
          <w:shd w:val="clear" w:color="auto" w:fill="FFFFFF"/>
          <w:lang w:eastAsia="ar-SA"/>
        </w:rPr>
        <w:t>m</w:t>
      </w:r>
      <w:r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:</w:t>
      </w:r>
    </w:p>
    <w:p w:rsidR="008D4E09" w:rsidRDefault="008D4E09" w:rsidP="008D4E09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Pytanie 1</w:t>
      </w:r>
    </w:p>
    <w:p w:rsidR="008D4E09" w:rsidRDefault="002710EA" w:rsidP="008D4E09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Czy zamawiający przewiduje </w:t>
      </w:r>
      <w:proofErr w:type="spellStart"/>
      <w:r>
        <w:rPr>
          <w:rFonts w:cs="Calibri"/>
          <w:sz w:val="24"/>
          <w:szCs w:val="24"/>
        </w:rPr>
        <w:t>fak</w:t>
      </w:r>
      <w:proofErr w:type="spellEnd"/>
      <w:r>
        <w:rPr>
          <w:rFonts w:cs="Calibri"/>
          <w:sz w:val="24"/>
          <w:szCs w:val="24"/>
        </w:rPr>
        <w:t xml:space="preserve">. przejściowe czy tylko </w:t>
      </w:r>
      <w:proofErr w:type="spellStart"/>
      <w:r>
        <w:rPr>
          <w:rFonts w:cs="Calibri"/>
          <w:sz w:val="24"/>
          <w:szCs w:val="24"/>
        </w:rPr>
        <w:t>fak</w:t>
      </w:r>
      <w:proofErr w:type="spellEnd"/>
      <w:r>
        <w:rPr>
          <w:rFonts w:cs="Calibri"/>
          <w:sz w:val="24"/>
          <w:szCs w:val="24"/>
        </w:rPr>
        <w:t>. końcową?</w:t>
      </w:r>
    </w:p>
    <w:p w:rsidR="008D4E09" w:rsidRPr="002A3018" w:rsidRDefault="008D4E09" w:rsidP="008D4E09">
      <w:pPr>
        <w:rPr>
          <w:rFonts w:cs="Calibri"/>
          <w:b/>
          <w:sz w:val="24"/>
          <w:szCs w:val="24"/>
        </w:rPr>
      </w:pPr>
      <w:r w:rsidRPr="002A3018">
        <w:rPr>
          <w:rFonts w:cs="Calibri"/>
          <w:b/>
          <w:sz w:val="24"/>
          <w:szCs w:val="24"/>
        </w:rPr>
        <w:t>Odpowiedź na pytanie nr 1</w:t>
      </w:r>
    </w:p>
    <w:p w:rsidR="008D4E09" w:rsidRPr="008D4E09" w:rsidRDefault="000A24A1" w:rsidP="000A24A1">
      <w:pPr>
        <w:tabs>
          <w:tab w:val="left" w:pos="7320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Zamawiający </w:t>
      </w:r>
      <w:r w:rsidR="002710EA">
        <w:rPr>
          <w:rFonts w:cs="Calibri"/>
          <w:sz w:val="24"/>
          <w:szCs w:val="24"/>
        </w:rPr>
        <w:t>w umowie wskazał, że przewiduje zaliczę w wysokości 5 % oraz fakturę końcową. Faktury „przejściowe” nie są przewidziane.</w:t>
      </w:r>
    </w:p>
    <w:p w:rsidR="00B9614A" w:rsidRDefault="00B9614A" w:rsidP="00B9614A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Pytanie 2</w:t>
      </w:r>
    </w:p>
    <w:p w:rsidR="00B9614A" w:rsidRPr="00E017CB" w:rsidRDefault="002710EA" w:rsidP="008D4E09">
      <w:pPr>
        <w:spacing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 </w:t>
      </w:r>
      <w:proofErr w:type="spellStart"/>
      <w:r>
        <w:rPr>
          <w:rFonts w:cs="Calibri"/>
          <w:sz w:val="24"/>
          <w:szCs w:val="24"/>
        </w:rPr>
        <w:t>Siwz</w:t>
      </w:r>
      <w:proofErr w:type="spellEnd"/>
      <w:r>
        <w:rPr>
          <w:rFonts w:cs="Calibri"/>
          <w:sz w:val="24"/>
          <w:szCs w:val="24"/>
        </w:rPr>
        <w:t xml:space="preserve"> nie ma informacji o wadium. Czy Zamawiający przewiduje wadium do przetargu czy też wadium nie jest wymagane?</w:t>
      </w:r>
    </w:p>
    <w:p w:rsidR="00E017CB" w:rsidRDefault="00E017CB" w:rsidP="00E017CB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Odpowiedź na pytanie nr 2</w:t>
      </w:r>
    </w:p>
    <w:p w:rsidR="002710EA" w:rsidRDefault="002710EA" w:rsidP="00DF792C">
      <w:pPr>
        <w:spacing w:after="5" w:line="267" w:lineRule="auto"/>
        <w:ind w:right="105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Zamawiający w pkt</w:t>
      </w:r>
      <w:r w:rsidR="009E1A86">
        <w:rPr>
          <w:rFonts w:cs="Calibri"/>
          <w:sz w:val="24"/>
          <w:szCs w:val="24"/>
        </w:rPr>
        <w:t>.</w:t>
      </w:r>
      <w:r>
        <w:rPr>
          <w:rFonts w:cs="Calibri"/>
          <w:sz w:val="24"/>
          <w:szCs w:val="24"/>
        </w:rPr>
        <w:t xml:space="preserve"> XXII SWZ wskazał, że nie wymaga wniesienia wadium.</w:t>
      </w:r>
      <w:r w:rsidR="003809A7">
        <w:rPr>
          <w:rFonts w:cs="Calibri"/>
          <w:sz w:val="24"/>
          <w:szCs w:val="24"/>
        </w:rPr>
        <w:t xml:space="preserve"> W SWZ jest informacja o wadium.</w:t>
      </w:r>
    </w:p>
    <w:p w:rsidR="002710EA" w:rsidRDefault="002710EA" w:rsidP="00DF792C">
      <w:pPr>
        <w:spacing w:after="5" w:line="267" w:lineRule="auto"/>
        <w:ind w:right="105"/>
        <w:jc w:val="both"/>
        <w:rPr>
          <w:rFonts w:cs="Calibri"/>
          <w:sz w:val="24"/>
          <w:szCs w:val="24"/>
        </w:rPr>
      </w:pPr>
    </w:p>
    <w:p w:rsidR="00DF792C" w:rsidRPr="00666DF2" w:rsidRDefault="00DF792C" w:rsidP="00DF792C">
      <w:pPr>
        <w:spacing w:after="5" w:line="267" w:lineRule="auto"/>
        <w:ind w:right="105"/>
        <w:jc w:val="both"/>
        <w:rPr>
          <w:rFonts w:cs="Calibri"/>
          <w:b/>
          <w:sz w:val="24"/>
          <w:szCs w:val="24"/>
        </w:rPr>
      </w:pPr>
    </w:p>
    <w:p w:rsidR="008D4E09" w:rsidRDefault="008D4E09" w:rsidP="008D4E09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                         WÓJT</w:t>
      </w:r>
    </w:p>
    <w:p w:rsidR="008D4E09" w:rsidRDefault="008D4E09">
      <w:r>
        <w:rPr>
          <w:rFonts w:cs="Calibri"/>
          <w:sz w:val="24"/>
          <w:szCs w:val="24"/>
        </w:rPr>
        <w:t xml:space="preserve">                                                                                                     Tadeusz Gałązka</w:t>
      </w:r>
    </w:p>
    <w:sectPr w:rsidR="008D4E09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D4E09"/>
    <w:rsid w:val="000A24A1"/>
    <w:rsid w:val="000C0CE8"/>
    <w:rsid w:val="000C2172"/>
    <w:rsid w:val="00144DB0"/>
    <w:rsid w:val="001B0678"/>
    <w:rsid w:val="002710EA"/>
    <w:rsid w:val="00273309"/>
    <w:rsid w:val="002A3018"/>
    <w:rsid w:val="002E3DF1"/>
    <w:rsid w:val="003809A7"/>
    <w:rsid w:val="00415550"/>
    <w:rsid w:val="0073151B"/>
    <w:rsid w:val="00854A6F"/>
    <w:rsid w:val="00874DF5"/>
    <w:rsid w:val="008D4E09"/>
    <w:rsid w:val="009E1A86"/>
    <w:rsid w:val="00B80373"/>
    <w:rsid w:val="00B9614A"/>
    <w:rsid w:val="00BA76DC"/>
    <w:rsid w:val="00CC7CA2"/>
    <w:rsid w:val="00CF124C"/>
    <w:rsid w:val="00D05BFA"/>
    <w:rsid w:val="00DF792C"/>
    <w:rsid w:val="00E017CB"/>
    <w:rsid w:val="00FF0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4E09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8D4E09"/>
  </w:style>
  <w:style w:type="paragraph" w:styleId="Bezodstpw">
    <w:name w:val="No Spacing"/>
    <w:link w:val="BezodstpwZnak"/>
    <w:uiPriority w:val="1"/>
    <w:qFormat/>
    <w:rsid w:val="008D4E09"/>
    <w:pPr>
      <w:spacing w:after="0" w:line="240" w:lineRule="auto"/>
    </w:pPr>
  </w:style>
  <w:style w:type="character" w:customStyle="1" w:styleId="AkapitzlistZnak">
    <w:name w:val="Akapit z listą Znak"/>
    <w:aliases w:val="L1 Znak,Numerowanie Znak,List Paragraph Znak,Akapit z listą5 Znak,CW_Lista Znak"/>
    <w:link w:val="Akapitzlist"/>
    <w:uiPriority w:val="34"/>
    <w:qFormat/>
    <w:locked/>
    <w:rsid w:val="008D4E09"/>
  </w:style>
  <w:style w:type="paragraph" w:styleId="Akapitzlist">
    <w:name w:val="List Paragraph"/>
    <w:aliases w:val="L1,Numerowanie,List Paragraph,Akapit z listą5,CW_Lista"/>
    <w:basedOn w:val="Normalny"/>
    <w:link w:val="AkapitzlistZnak"/>
    <w:uiPriority w:val="34"/>
    <w:qFormat/>
    <w:rsid w:val="008D4E09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WW-TableContents">
    <w:name w:val="WW-Table Contents"/>
    <w:basedOn w:val="Normalny"/>
    <w:rsid w:val="008D4E09"/>
    <w:pPr>
      <w:widowControl w:val="0"/>
      <w:suppressAutoHyphens/>
      <w:spacing w:after="0" w:line="240" w:lineRule="auto"/>
    </w:pPr>
    <w:rPr>
      <w:rFonts w:ascii="Times New Roman" w:eastAsia="Arial Unicode MS" w:hAnsi="Times New Roman"/>
      <w:kern w:val="2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4E0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83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230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4</cp:revision>
  <dcterms:created xsi:type="dcterms:W3CDTF">2022-02-14T07:24:00Z</dcterms:created>
  <dcterms:modified xsi:type="dcterms:W3CDTF">2022-02-14T07:55:00Z</dcterms:modified>
</cp:coreProperties>
</file>