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99ABFCB" w14:textId="77777777" w:rsidR="003119A1" w:rsidRDefault="001B2C7D">
      <w:pPr>
        <w:spacing w:line="360" w:lineRule="auto"/>
        <w:jc w:val="right"/>
        <w:rPr>
          <w:rFonts w:ascii="Times" w:hAnsi="Times" w:cs="Times"/>
          <w:sz w:val="24"/>
          <w:szCs w:val="24"/>
        </w:rPr>
      </w:pPr>
      <w:r>
        <w:rPr>
          <w:rFonts w:ascii="Times" w:hAnsi="Times" w:cs="Times"/>
          <w:sz w:val="24"/>
          <w:szCs w:val="24"/>
        </w:rPr>
        <w:t>PROJEKT</w:t>
      </w:r>
    </w:p>
    <w:p w14:paraId="40BCC9A1" w14:textId="77777777" w:rsidR="003119A1" w:rsidRDefault="001B2C7D">
      <w:pPr>
        <w:spacing w:line="360" w:lineRule="auto"/>
        <w:jc w:val="center"/>
        <w:rPr>
          <w:rFonts w:ascii="Times" w:hAnsi="Times" w:cs="Times"/>
          <w:b/>
          <w:sz w:val="24"/>
          <w:szCs w:val="24"/>
        </w:rPr>
      </w:pPr>
      <w:r>
        <w:rPr>
          <w:rFonts w:ascii="Times" w:hAnsi="Times" w:cs="Times"/>
          <w:b/>
          <w:sz w:val="24"/>
          <w:szCs w:val="24"/>
        </w:rPr>
        <w:t>UCHWAŁA NR…………….</w:t>
      </w:r>
    </w:p>
    <w:p w14:paraId="258FFB22" w14:textId="77777777" w:rsidR="003119A1" w:rsidRDefault="001B2C7D">
      <w:pPr>
        <w:spacing w:line="360" w:lineRule="auto"/>
        <w:jc w:val="center"/>
        <w:rPr>
          <w:rFonts w:ascii="Times" w:hAnsi="Times" w:cs="Times"/>
          <w:b/>
          <w:sz w:val="24"/>
          <w:szCs w:val="24"/>
        </w:rPr>
      </w:pPr>
      <w:r>
        <w:rPr>
          <w:rFonts w:ascii="Times" w:hAnsi="Times" w:cs="Times"/>
          <w:b/>
          <w:sz w:val="24"/>
          <w:szCs w:val="24"/>
        </w:rPr>
        <w:t>RADY GMINY DOBRE</w:t>
      </w:r>
    </w:p>
    <w:p w14:paraId="1FA2126F" w14:textId="77777777" w:rsidR="003119A1" w:rsidRDefault="001B2C7D">
      <w:pPr>
        <w:spacing w:line="360" w:lineRule="auto"/>
        <w:jc w:val="center"/>
        <w:rPr>
          <w:rFonts w:ascii="Times" w:hAnsi="Times" w:cs="Times"/>
          <w:b/>
          <w:sz w:val="24"/>
          <w:szCs w:val="24"/>
        </w:rPr>
      </w:pPr>
      <w:r>
        <w:rPr>
          <w:rFonts w:ascii="Times" w:hAnsi="Times" w:cs="Times"/>
          <w:b/>
          <w:sz w:val="24"/>
          <w:szCs w:val="24"/>
        </w:rPr>
        <w:t>Z dnia ………………..</w:t>
      </w:r>
    </w:p>
    <w:p w14:paraId="27A9DFF4" w14:textId="77777777" w:rsidR="003119A1" w:rsidRDefault="001B2C7D">
      <w:pPr>
        <w:spacing w:line="360" w:lineRule="auto"/>
        <w:jc w:val="both"/>
        <w:rPr>
          <w:rFonts w:ascii="Times" w:hAnsi="Times" w:cs="Times"/>
          <w:sz w:val="24"/>
          <w:szCs w:val="24"/>
        </w:rPr>
      </w:pPr>
      <w:r>
        <w:rPr>
          <w:rFonts w:ascii="Times" w:hAnsi="Times" w:cs="Times"/>
          <w:sz w:val="24"/>
          <w:szCs w:val="24"/>
        </w:rPr>
        <w:t xml:space="preserve">w sprawie określenia średniej ceny jednostek paliwa w Gminie Dobre na rok szkolny 2021 / 2022. </w:t>
      </w:r>
    </w:p>
    <w:p w14:paraId="3B014CE3" w14:textId="77777777" w:rsidR="003119A1" w:rsidRDefault="001B2C7D">
      <w:pPr>
        <w:spacing w:line="360" w:lineRule="auto"/>
        <w:jc w:val="both"/>
        <w:rPr>
          <w:rFonts w:ascii="Times" w:hAnsi="Times" w:cs="Times"/>
          <w:sz w:val="24"/>
          <w:szCs w:val="24"/>
        </w:rPr>
      </w:pPr>
      <w:r>
        <w:rPr>
          <w:rFonts w:ascii="Times" w:hAnsi="Times" w:cs="Times"/>
          <w:sz w:val="24"/>
          <w:szCs w:val="24"/>
        </w:rPr>
        <w:t xml:space="preserve">Na podstawie art. 18 ust. 2 pkt 15 ustawy z dnia 8 marca 1990 roku o samorządzie gminnym / Dz. U. z </w:t>
      </w:r>
      <w:r>
        <w:rPr>
          <w:rFonts w:ascii="Times" w:hAnsi="Times" w:cs="Times"/>
          <w:sz w:val="24"/>
          <w:szCs w:val="24"/>
        </w:rPr>
        <w:t>2021 r. poz. 1372 z późn. zm./ art.. 39a ust. 3 ustawy z dnia 14 grudnia 2016 roku Prawo Oświatowe / Dz. U. z 2021 r. poz. 1082/ uchwala się, co następuje:</w:t>
      </w:r>
    </w:p>
    <w:p w14:paraId="3BEF719D" w14:textId="77777777" w:rsidR="003119A1" w:rsidRDefault="001B2C7D">
      <w:pPr>
        <w:spacing w:line="360" w:lineRule="auto"/>
        <w:jc w:val="center"/>
        <w:rPr>
          <w:rFonts w:ascii="Times" w:hAnsi="Times" w:cs="Times"/>
          <w:sz w:val="24"/>
          <w:szCs w:val="24"/>
        </w:rPr>
      </w:pPr>
      <w:r>
        <w:rPr>
          <w:rFonts w:ascii="Times" w:hAnsi="Times" w:cs="Times"/>
          <w:sz w:val="24"/>
          <w:szCs w:val="24"/>
        </w:rPr>
        <w:t>§1</w:t>
      </w:r>
    </w:p>
    <w:p w14:paraId="6BE66302" w14:textId="77777777" w:rsidR="003119A1" w:rsidRDefault="001B2C7D">
      <w:pPr>
        <w:spacing w:line="360" w:lineRule="auto"/>
        <w:rPr>
          <w:rFonts w:ascii="Times" w:hAnsi="Times" w:cs="Times"/>
          <w:sz w:val="24"/>
          <w:szCs w:val="24"/>
        </w:rPr>
      </w:pPr>
      <w:r>
        <w:rPr>
          <w:rFonts w:ascii="Times" w:hAnsi="Times" w:cs="Times"/>
          <w:sz w:val="24"/>
          <w:szCs w:val="24"/>
        </w:rPr>
        <w:t>Ustala się średnią cenę jednostki paliwa w wysokości:</w:t>
      </w:r>
    </w:p>
    <w:p w14:paraId="00712ECE" w14:textId="77777777" w:rsidR="003119A1" w:rsidRDefault="001B2C7D">
      <w:pPr>
        <w:pStyle w:val="Akapitzlist"/>
        <w:numPr>
          <w:ilvl w:val="0"/>
          <w:numId w:val="1"/>
        </w:numPr>
        <w:spacing w:line="360" w:lineRule="auto"/>
        <w:rPr>
          <w:rFonts w:ascii="Times" w:hAnsi="Times" w:cs="Times"/>
          <w:sz w:val="24"/>
          <w:szCs w:val="24"/>
        </w:rPr>
      </w:pPr>
      <w:r>
        <w:rPr>
          <w:rFonts w:ascii="Times" w:hAnsi="Times" w:cs="Times"/>
          <w:sz w:val="24"/>
          <w:szCs w:val="24"/>
        </w:rPr>
        <w:t>Olej napędowy – 5,23 zł</w:t>
      </w:r>
    </w:p>
    <w:p w14:paraId="111D37AE" w14:textId="77777777" w:rsidR="003119A1" w:rsidRDefault="001B2C7D">
      <w:pPr>
        <w:pStyle w:val="Akapitzlist"/>
        <w:numPr>
          <w:ilvl w:val="0"/>
          <w:numId w:val="1"/>
        </w:numPr>
        <w:spacing w:line="360" w:lineRule="auto"/>
        <w:rPr>
          <w:rFonts w:ascii="Times" w:hAnsi="Times" w:cs="Times"/>
          <w:sz w:val="24"/>
          <w:szCs w:val="24"/>
        </w:rPr>
      </w:pPr>
      <w:r>
        <w:rPr>
          <w:rFonts w:ascii="Times" w:hAnsi="Times" w:cs="Times"/>
          <w:sz w:val="24"/>
          <w:szCs w:val="24"/>
        </w:rPr>
        <w:t xml:space="preserve">Gaz  – 2,62 zł </w:t>
      </w:r>
    </w:p>
    <w:p w14:paraId="28EDD373" w14:textId="77777777" w:rsidR="003119A1" w:rsidRDefault="001B2C7D">
      <w:pPr>
        <w:pStyle w:val="Akapitzlist"/>
        <w:numPr>
          <w:ilvl w:val="0"/>
          <w:numId w:val="1"/>
        </w:numPr>
        <w:spacing w:line="360" w:lineRule="auto"/>
        <w:rPr>
          <w:rFonts w:ascii="Times" w:hAnsi="Times" w:cs="Times"/>
          <w:sz w:val="24"/>
          <w:szCs w:val="24"/>
        </w:rPr>
      </w:pPr>
      <w:r>
        <w:rPr>
          <w:rFonts w:ascii="Times" w:hAnsi="Times" w:cs="Times"/>
          <w:sz w:val="24"/>
          <w:szCs w:val="24"/>
        </w:rPr>
        <w:t>Ben</w:t>
      </w:r>
      <w:r>
        <w:rPr>
          <w:rFonts w:ascii="Times" w:hAnsi="Times" w:cs="Times"/>
          <w:sz w:val="24"/>
          <w:szCs w:val="24"/>
        </w:rPr>
        <w:t xml:space="preserve">zyna – 5,35 zł </w:t>
      </w:r>
    </w:p>
    <w:p w14:paraId="46D59B76" w14:textId="77777777" w:rsidR="003119A1" w:rsidRDefault="001B2C7D">
      <w:pPr>
        <w:pStyle w:val="Akapitzlist"/>
        <w:numPr>
          <w:ilvl w:val="0"/>
          <w:numId w:val="1"/>
        </w:numPr>
        <w:spacing w:line="360" w:lineRule="auto"/>
        <w:rPr>
          <w:rFonts w:ascii="Times" w:hAnsi="Times" w:cs="Times"/>
          <w:sz w:val="24"/>
          <w:szCs w:val="24"/>
        </w:rPr>
      </w:pPr>
      <w:r>
        <w:rPr>
          <w:rFonts w:ascii="Times" w:hAnsi="Times" w:cs="Times"/>
          <w:sz w:val="24"/>
          <w:szCs w:val="24"/>
        </w:rPr>
        <w:t>Energia elektryczna – 0,4 zł / kWh</w:t>
      </w:r>
    </w:p>
    <w:p w14:paraId="0BB9D44D" w14:textId="77777777" w:rsidR="003119A1" w:rsidRDefault="001B2C7D">
      <w:pPr>
        <w:spacing w:line="360" w:lineRule="auto"/>
        <w:jc w:val="center"/>
        <w:rPr>
          <w:rFonts w:ascii="Times" w:hAnsi="Times" w:cs="Times"/>
          <w:sz w:val="24"/>
          <w:szCs w:val="24"/>
        </w:rPr>
      </w:pPr>
      <w:r>
        <w:rPr>
          <w:rFonts w:ascii="Times" w:hAnsi="Times" w:cs="Times"/>
          <w:sz w:val="24"/>
          <w:szCs w:val="24"/>
        </w:rPr>
        <w:t>§2</w:t>
      </w:r>
    </w:p>
    <w:p w14:paraId="73124245" w14:textId="77777777" w:rsidR="003119A1" w:rsidRDefault="001B2C7D">
      <w:pPr>
        <w:spacing w:line="360" w:lineRule="auto"/>
        <w:rPr>
          <w:rFonts w:ascii="Times" w:hAnsi="Times" w:cs="Times"/>
          <w:sz w:val="24"/>
          <w:szCs w:val="24"/>
        </w:rPr>
      </w:pPr>
      <w:r>
        <w:rPr>
          <w:rFonts w:ascii="Times" w:hAnsi="Times" w:cs="Times"/>
          <w:sz w:val="24"/>
          <w:szCs w:val="24"/>
        </w:rPr>
        <w:t>Wykonanie uchwały powierza się Wójtowi Gminy Dobre.</w:t>
      </w:r>
    </w:p>
    <w:p w14:paraId="1E854907" w14:textId="77777777" w:rsidR="003119A1" w:rsidRDefault="001B2C7D">
      <w:pPr>
        <w:spacing w:line="360" w:lineRule="auto"/>
        <w:jc w:val="center"/>
        <w:rPr>
          <w:rFonts w:ascii="Times" w:hAnsi="Times" w:cs="Times"/>
          <w:sz w:val="24"/>
          <w:szCs w:val="24"/>
        </w:rPr>
      </w:pPr>
      <w:r>
        <w:rPr>
          <w:rFonts w:ascii="Times" w:hAnsi="Times" w:cs="Times"/>
          <w:sz w:val="24"/>
          <w:szCs w:val="24"/>
        </w:rPr>
        <w:t>§3</w:t>
      </w:r>
    </w:p>
    <w:p w14:paraId="7A4F6409" w14:textId="77777777" w:rsidR="003119A1" w:rsidRDefault="001B2C7D">
      <w:pPr>
        <w:spacing w:line="360" w:lineRule="auto"/>
        <w:jc w:val="both"/>
        <w:rPr>
          <w:rFonts w:ascii="Times" w:hAnsi="Times" w:cs="Times"/>
          <w:sz w:val="24"/>
          <w:szCs w:val="24"/>
        </w:rPr>
      </w:pPr>
      <w:r>
        <w:rPr>
          <w:rFonts w:ascii="Times" w:hAnsi="Times" w:cs="Times"/>
          <w:sz w:val="24"/>
          <w:szCs w:val="24"/>
        </w:rPr>
        <w:t>Uchwała wchodzi z życie po upływie 14 dni od dnia ogłoszenia w Dzienniku Urzędowym Województwa Mazowieckiego.</w:t>
      </w:r>
    </w:p>
    <w:p w14:paraId="52BDACF2" w14:textId="77777777" w:rsidR="003119A1" w:rsidRDefault="003119A1"/>
    <w:p w14:paraId="51A0AD89" w14:textId="77777777" w:rsidR="003119A1" w:rsidRDefault="003119A1"/>
    <w:p w14:paraId="1C2E30A5" w14:textId="77777777" w:rsidR="003119A1" w:rsidRDefault="003119A1"/>
    <w:p w14:paraId="330CF58C" w14:textId="77777777" w:rsidR="003119A1" w:rsidRDefault="003119A1"/>
    <w:p w14:paraId="1334B9E7" w14:textId="77777777" w:rsidR="003119A1" w:rsidRDefault="003119A1"/>
    <w:p w14:paraId="68CC95AD" w14:textId="77777777" w:rsidR="003119A1" w:rsidRDefault="003119A1"/>
    <w:p w14:paraId="0B9707FC" w14:textId="77777777" w:rsidR="003119A1" w:rsidRDefault="001B2C7D">
      <w:pPr>
        <w:pStyle w:val="Tekstpodstawowy"/>
        <w:spacing w:after="200" w:line="360" w:lineRule="auto"/>
        <w:jc w:val="center"/>
        <w:rPr>
          <w:rFonts w:ascii="Times New Roman" w:hAnsi="Times New Roman"/>
          <w:b/>
          <w:spacing w:val="20"/>
          <w:sz w:val="24"/>
          <w:szCs w:val="24"/>
        </w:rPr>
      </w:pPr>
      <w:bookmarkStart w:id="0" w:name="f0e4ccc8-cb4f-40b7-844e-7e3e4ce790be"/>
      <w:bookmarkEnd w:id="0"/>
      <w:r>
        <w:rPr>
          <w:rFonts w:ascii="Times New Roman" w:hAnsi="Times New Roman"/>
          <w:b/>
          <w:spacing w:val="20"/>
          <w:sz w:val="24"/>
          <w:szCs w:val="24"/>
        </w:rPr>
        <w:lastRenderedPageBreak/>
        <w:t>Uzasadnienie</w:t>
      </w:r>
    </w:p>
    <w:p w14:paraId="3C1A04DF" w14:textId="77777777" w:rsidR="003119A1" w:rsidRDefault="001B2C7D">
      <w:pPr>
        <w:pStyle w:val="Tekstpodstawowy"/>
        <w:spacing w:line="360" w:lineRule="auto"/>
        <w:ind w:firstLine="227"/>
        <w:jc w:val="both"/>
        <w:rPr>
          <w:rFonts w:ascii="Times New Roman" w:hAnsi="Times New Roman"/>
          <w:sz w:val="24"/>
          <w:szCs w:val="24"/>
        </w:rPr>
      </w:pPr>
      <w:bookmarkStart w:id="1" w:name="d201a842-17f0-427c-b80d-d4117c15f2f5"/>
      <w:bookmarkEnd w:id="1"/>
      <w:r>
        <w:rPr>
          <w:rFonts w:ascii="Times New Roman" w:hAnsi="Times New Roman"/>
          <w:sz w:val="24"/>
          <w:szCs w:val="24"/>
        </w:rPr>
        <w:t xml:space="preserve">Podjęcie uchwały dot. ceny jednostki paliwa w Gminie </w:t>
      </w:r>
      <w:r>
        <w:rPr>
          <w:rFonts w:ascii="Times New Roman" w:hAnsi="Times New Roman"/>
          <w:sz w:val="24"/>
          <w:szCs w:val="24"/>
        </w:rPr>
        <w:t>Dobre</w:t>
      </w:r>
      <w:r>
        <w:rPr>
          <w:rFonts w:ascii="Times New Roman" w:hAnsi="Times New Roman"/>
          <w:sz w:val="24"/>
          <w:szCs w:val="24"/>
        </w:rPr>
        <w:t xml:space="preserve"> na rok szkolny 2021/2022 jest związane ze zmianą przepisów w zakresie zwrotu rodzicom kosztów dowozu dzieci niepełnosprawnych, o ile dowóz i opiekę do szkół, przedszkoli, ośrodków rewalidacyjno-wyc</w:t>
      </w:r>
      <w:r>
        <w:rPr>
          <w:rFonts w:ascii="Times New Roman" w:hAnsi="Times New Roman"/>
          <w:sz w:val="24"/>
          <w:szCs w:val="24"/>
        </w:rPr>
        <w:t>howawczych realizują rodzice.</w:t>
      </w:r>
    </w:p>
    <w:p w14:paraId="4D39ACF0" w14:textId="1764716B" w:rsidR="003119A1" w:rsidRDefault="001B2C7D">
      <w:pPr>
        <w:pStyle w:val="Tekstpodstawowy"/>
        <w:spacing w:line="360" w:lineRule="auto"/>
        <w:ind w:firstLine="227"/>
        <w:jc w:val="both"/>
        <w:rPr>
          <w:rFonts w:ascii="Times New Roman" w:hAnsi="Times New Roman"/>
          <w:sz w:val="24"/>
          <w:szCs w:val="24"/>
        </w:rPr>
      </w:pPr>
      <w:bookmarkStart w:id="2" w:name="5b666072-e19c-49b2-8169-fe4ffb2c8b69"/>
      <w:bookmarkEnd w:id="2"/>
      <w:r>
        <w:rPr>
          <w:rFonts w:ascii="Times New Roman" w:hAnsi="Times New Roman"/>
          <w:sz w:val="24"/>
          <w:szCs w:val="24"/>
        </w:rPr>
        <w:t>Zgodnie z art. 39 a ustawy z dnia 16 grudnia 2016 r. Prawo oświatowe (Dz. U. 2021</w:t>
      </w:r>
      <w:r>
        <w:rPr>
          <w:rFonts w:ascii="Times New Roman" w:hAnsi="Times New Roman"/>
          <w:sz w:val="24"/>
          <w:szCs w:val="24"/>
        </w:rPr>
        <w:t xml:space="preserve"> poz. 1082 </w:t>
      </w:r>
      <w:r>
        <w:rPr>
          <w:rFonts w:ascii="Times New Roman" w:hAnsi="Times New Roman"/>
          <w:sz w:val="24"/>
          <w:szCs w:val="24"/>
        </w:rPr>
        <w:t>), który wszedł w życie 18</w:t>
      </w:r>
      <w:r>
        <w:rPr>
          <w:rFonts w:ascii="Times New Roman" w:hAnsi="Times New Roman"/>
          <w:sz w:val="24"/>
          <w:szCs w:val="24"/>
        </w:rPr>
        <w:t xml:space="preserve"> maja </w:t>
      </w:r>
      <w:r>
        <w:rPr>
          <w:rFonts w:ascii="Times New Roman" w:hAnsi="Times New Roman"/>
          <w:sz w:val="24"/>
          <w:szCs w:val="24"/>
        </w:rPr>
        <w:t>2021</w:t>
      </w:r>
      <w:r>
        <w:rPr>
          <w:rFonts w:ascii="Times New Roman" w:hAnsi="Times New Roman"/>
          <w:sz w:val="24"/>
          <w:szCs w:val="24"/>
        </w:rPr>
        <w:t> r. zwrot rodzicom kosztów przewozu dziecka i rodzica odbywa się na podstawie wzoru, w którym jedn</w:t>
      </w:r>
      <w:r>
        <w:rPr>
          <w:rFonts w:ascii="Times New Roman" w:hAnsi="Times New Roman"/>
          <w:sz w:val="24"/>
          <w:szCs w:val="24"/>
        </w:rPr>
        <w:t>ym z czynników jest średnia cena paliwa w gminie. Zgodnie z art. 39 a ust. 3 Prawa oświatowego średnią cenę paliwa w gminie określa na każdy rok szkolny Rada Gminy, uwzględniając ceny jednostki paliwa w gminie.</w:t>
      </w:r>
    </w:p>
    <w:p w14:paraId="38AC496E" w14:textId="77777777" w:rsidR="003119A1" w:rsidRDefault="001B2C7D">
      <w:pPr>
        <w:pStyle w:val="Tekstpodstawowy"/>
        <w:spacing w:line="360" w:lineRule="auto"/>
        <w:ind w:firstLine="227"/>
        <w:jc w:val="both"/>
        <w:rPr>
          <w:rFonts w:ascii="Times New Roman" w:hAnsi="Times New Roman"/>
          <w:sz w:val="24"/>
          <w:szCs w:val="24"/>
        </w:rPr>
      </w:pPr>
      <w:bookmarkStart w:id="3" w:name="ee8e036a-dda6-4697-8579-53508254614f"/>
      <w:bookmarkEnd w:id="3"/>
      <w:r>
        <w:rPr>
          <w:rFonts w:ascii="Times New Roman" w:hAnsi="Times New Roman"/>
          <w:sz w:val="24"/>
          <w:szCs w:val="24"/>
        </w:rPr>
        <w:t>Sposób ustalenia średnich cen paliwa w Gminie</w:t>
      </w:r>
      <w:r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Dobre</w:t>
      </w:r>
      <w:r>
        <w:rPr>
          <w:rFonts w:ascii="Times New Roman" w:hAnsi="Times New Roman"/>
          <w:sz w:val="24"/>
          <w:szCs w:val="24"/>
        </w:rPr>
        <w:t xml:space="preserve">: średnie ceny paliwa ustalono na podstawie cen paliwa na </w:t>
      </w:r>
      <w:r>
        <w:rPr>
          <w:rFonts w:ascii="Times New Roman" w:hAnsi="Times New Roman"/>
          <w:sz w:val="24"/>
          <w:szCs w:val="24"/>
        </w:rPr>
        <w:t xml:space="preserve">lokalnej Stacji Paliw „Ester” w Dobrem w dniu 01.12.2021 roku. </w:t>
      </w:r>
    </w:p>
    <w:p w14:paraId="4489DD6C" w14:textId="77777777" w:rsidR="003119A1" w:rsidRDefault="001B2C7D">
      <w:pPr>
        <w:pStyle w:val="Tekstpodstawowy"/>
        <w:spacing w:line="360" w:lineRule="auto"/>
        <w:ind w:firstLine="227"/>
        <w:jc w:val="both"/>
        <w:rPr>
          <w:rFonts w:ascii="Times New Roman" w:hAnsi="Times New Roman"/>
          <w:sz w:val="24"/>
          <w:szCs w:val="24"/>
        </w:rPr>
      </w:pPr>
      <w:bookmarkStart w:id="4" w:name="e48038c5-2e21-4409-9b48-ee1d8658a5e8"/>
      <w:bookmarkEnd w:id="4"/>
      <w:r>
        <w:rPr>
          <w:rFonts w:ascii="Times New Roman" w:hAnsi="Times New Roman"/>
          <w:sz w:val="24"/>
          <w:szCs w:val="24"/>
        </w:rPr>
        <w:t>Wobec powyższego podjęcie uchwały jest zasadne i konieczne.</w:t>
      </w:r>
    </w:p>
    <w:p w14:paraId="7800579D" w14:textId="77777777" w:rsidR="003119A1" w:rsidRDefault="003119A1">
      <w:pPr>
        <w:spacing w:line="360" w:lineRule="auto"/>
      </w:pPr>
    </w:p>
    <w:sectPr w:rsidR="003119A1">
      <w:pgSz w:w="11906" w:h="16838"/>
      <w:pgMar w:top="1417" w:right="1417" w:bottom="1417" w:left="1417" w:header="0" w:footer="0" w:gutter="0"/>
      <w:cols w:space="708"/>
      <w:formProt w:val="0"/>
      <w:docGrid w:linePitch="360" w:charSpace="409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Liberation Sans">
    <w:altName w:val="Arial"/>
    <w:charset w:val="EE"/>
    <w:family w:val="roman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imes">
    <w:altName w:val="Times New Roman"/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91A3E62"/>
    <w:multiLevelType w:val="multilevel"/>
    <w:tmpl w:val="E5FCA376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1" w15:restartNumberingAfterBreak="0">
    <w:nsid w:val="2C7D6D47"/>
    <w:multiLevelType w:val="multilevel"/>
    <w:tmpl w:val="F1921AE4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autoHyphenation/>
  <w:hyphenationZone w:val="425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3119A1"/>
    <w:rsid w:val="001B2C7D"/>
    <w:rsid w:val="003119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634A0B3"/>
  <w15:docId w15:val="{908225D8-A62E-4455-B678-BAB49A29A6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8B2CBF"/>
    <w:pPr>
      <w:spacing w:after="200" w:line="276" w:lineRule="auto"/>
    </w:p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next w:val="Tekstpodstawowy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Tekstpodstawowy">
    <w:name w:val="Body Text"/>
    <w:basedOn w:val="Normalny"/>
    <w:pPr>
      <w:spacing w:after="140"/>
    </w:pPr>
  </w:style>
  <w:style w:type="paragraph" w:styleId="Lista">
    <w:name w:val="List"/>
    <w:basedOn w:val="Tekstpodstawowy"/>
    <w:rPr>
      <w:rFonts w:cs="Arial"/>
    </w:rPr>
  </w:style>
  <w:style w:type="paragraph" w:styleId="Legenda">
    <w:name w:val="caption"/>
    <w:basedOn w:val="Normalny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Indeks">
    <w:name w:val="Indeks"/>
    <w:basedOn w:val="Normalny"/>
    <w:qFormat/>
    <w:pPr>
      <w:suppressLineNumbers/>
    </w:pPr>
    <w:rPr>
      <w:rFonts w:cs="Arial"/>
    </w:rPr>
  </w:style>
  <w:style w:type="paragraph" w:styleId="Akapitzlist">
    <w:name w:val="List Paragraph"/>
    <w:basedOn w:val="Normalny"/>
    <w:uiPriority w:val="34"/>
    <w:qFormat/>
    <w:rsid w:val="007D24E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287</TotalTime>
  <Pages>1</Pages>
  <Words>243</Words>
  <Characters>1462</Characters>
  <Application>Microsoft Office Word</Application>
  <DocSecurity>0</DocSecurity>
  <Lines>12</Lines>
  <Paragraphs>3</Paragraphs>
  <ScaleCrop>false</ScaleCrop>
  <Company/>
  <LinksUpToDate>false</LinksUpToDate>
  <CharactersWithSpaces>1702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Martyna Kiljańczyk</dc:creator>
  <dc:description/>
  <cp:lastModifiedBy>Anna Kalinowska</cp:lastModifiedBy>
  <cp:revision>10</cp:revision>
  <cp:lastPrinted>2021-12-09T11:15:00Z</cp:lastPrinted>
  <dcterms:created xsi:type="dcterms:W3CDTF">2020-12-03T12:45:00Z</dcterms:created>
  <dcterms:modified xsi:type="dcterms:W3CDTF">2021-12-09T11:21:00Z</dcterms:modified>
  <dc:language>pl-PL</dc:language>
</cp:coreProperties>
</file>