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E09D" w14:textId="7D319951" w:rsidR="00EB5909" w:rsidRDefault="00AE2BE2" w:rsidP="00EB5909">
      <w:pPr>
        <w:jc w:val="center"/>
        <w:rPr>
          <w:b/>
          <w:caps/>
        </w:rPr>
      </w:pPr>
      <w:r>
        <w:rPr>
          <w:b/>
          <w:caps/>
        </w:rPr>
        <w:t xml:space="preserve">                                                                                                            „</w:t>
      </w:r>
      <w:r w:rsidR="00EB5909">
        <w:rPr>
          <w:b/>
          <w:caps/>
        </w:rPr>
        <w:t>projekt”</w:t>
      </w:r>
    </w:p>
    <w:p w14:paraId="4C8FDC5F" w14:textId="77777777" w:rsidR="00EB5909" w:rsidRDefault="00EB5909" w:rsidP="00EB5909">
      <w:pPr>
        <w:jc w:val="center"/>
        <w:rPr>
          <w:b/>
          <w:caps/>
        </w:rPr>
      </w:pPr>
    </w:p>
    <w:p w14:paraId="46061396" w14:textId="3662C4D4" w:rsidR="00EB5909" w:rsidRDefault="00EB5909" w:rsidP="00EB5909">
      <w:pPr>
        <w:jc w:val="center"/>
        <w:rPr>
          <w:b/>
          <w:caps/>
        </w:rPr>
      </w:pPr>
      <w:r>
        <w:rPr>
          <w:b/>
          <w:caps/>
        </w:rPr>
        <w:t>Uchwała Nr XX</w:t>
      </w:r>
      <w:r w:rsidR="00DD0C06">
        <w:rPr>
          <w:b/>
          <w:caps/>
        </w:rPr>
        <w:t>II</w:t>
      </w:r>
      <w:r>
        <w:rPr>
          <w:b/>
          <w:caps/>
        </w:rPr>
        <w:t>/    /21</w:t>
      </w:r>
      <w:r>
        <w:rPr>
          <w:b/>
          <w:caps/>
        </w:rPr>
        <w:br/>
        <w:t>Rady Gminy  dobre</w:t>
      </w:r>
    </w:p>
    <w:p w14:paraId="722A2A9F" w14:textId="77777777" w:rsidR="00EB5909" w:rsidRDefault="00EB5909" w:rsidP="00EB5909">
      <w:pPr>
        <w:spacing w:before="280" w:after="280"/>
        <w:jc w:val="center"/>
        <w:rPr>
          <w:b/>
          <w:caps/>
        </w:rPr>
      </w:pPr>
      <w:r>
        <w:t>z dnia ……………..2021 roku</w:t>
      </w:r>
    </w:p>
    <w:p w14:paraId="56B1FA64" w14:textId="3D2B6395" w:rsidR="00EB5909" w:rsidRDefault="00EB5909" w:rsidP="00EB5909">
      <w:pPr>
        <w:keepNext/>
        <w:spacing w:after="480"/>
        <w:jc w:val="center"/>
      </w:pPr>
      <w:r>
        <w:rPr>
          <w:b/>
        </w:rPr>
        <w:t xml:space="preserve">w sprawie </w:t>
      </w:r>
      <w:bookmarkStart w:id="0" w:name="_Hlk82584332"/>
      <w:r>
        <w:rPr>
          <w:b/>
        </w:rPr>
        <w:t>przyjęcia zasad i trybu postępowania przy udzielaniu spółkom wodnym dotacji celowych z budżetu Gminy Dobre i sposobu jej rozliczania</w:t>
      </w:r>
      <w:r w:rsidR="00AE2BE2">
        <w:rPr>
          <w:b/>
        </w:rPr>
        <w:t xml:space="preserve"> .</w:t>
      </w:r>
    </w:p>
    <w:bookmarkEnd w:id="0"/>
    <w:p w14:paraId="04DFA613" w14:textId="0CF3DA01" w:rsidR="00EB5909" w:rsidRDefault="00EB5909" w:rsidP="00EB5909">
      <w:pPr>
        <w:keepLines/>
        <w:spacing w:before="120" w:after="120"/>
        <w:ind w:firstLine="227"/>
      </w:pPr>
      <w:r>
        <w:t>Na podstawie art. 18 ust. 2 pkt. 15 oraz art. 40 ust. 1 i art. 41 ust. 1 ustawy z dnia 8 marca 1990 r. o samorządzie gminnym (Dz. U. z 2021 r. poz. 1372) w związku z art. 221 ust. 4 ustawy z dnia 27 sierpnia 2009 r. o finansach publicznych (Dz. U. z 2021 r., poz. 305), art. 443 ust. 2 i 4 ustawy z dnia 20 lipca 2017 r. prawo wodne (Dz. U. z 2020 r., poz. 310) , po uzyskaniu opinii przez Prezesa Urzędu Ochrony Konkurencji i Konsumentów oraz Ministra Rolnictwa i Rozwoju Wsi uchwala się, co następuje:</w:t>
      </w:r>
    </w:p>
    <w:p w14:paraId="12F2CEEB" w14:textId="77777777" w:rsidR="00EB5909" w:rsidRDefault="00EB5909" w:rsidP="00EB5909">
      <w:pPr>
        <w:keepLines/>
        <w:spacing w:before="120" w:after="120"/>
        <w:ind w:firstLine="340"/>
      </w:pPr>
      <w:r>
        <w:rPr>
          <w:b/>
        </w:rPr>
        <w:t>§ 1. </w:t>
      </w:r>
      <w:r>
        <w:t>Spółki wodne mogą ubiegać się o przyznanie dotacji z budżetu Gminy Dobre przeznaczonej na bieżące utrzymanie wód i urządzeń wodnych oraz na finansowanie lub dofinansowanie inwestycji w trybie i na zasadach określonych w niniejszej uchwale.</w:t>
      </w:r>
    </w:p>
    <w:p w14:paraId="07F8C0B3" w14:textId="77777777" w:rsidR="00EB5909" w:rsidRDefault="00EB5909" w:rsidP="00EB5909">
      <w:pPr>
        <w:keepLines/>
        <w:spacing w:before="120" w:after="120"/>
        <w:ind w:firstLine="340"/>
      </w:pPr>
      <w:r>
        <w:rPr>
          <w:b/>
        </w:rPr>
        <w:t>§ 2. </w:t>
      </w:r>
      <w:r>
        <w:t>Spółka wodna ubiegająca się o dotację musi spełniać łącznie następujące warunki:</w:t>
      </w:r>
    </w:p>
    <w:p w14:paraId="6D0556C3" w14:textId="77777777" w:rsidR="00EB5909" w:rsidRDefault="00EB5909" w:rsidP="00EB5909">
      <w:pPr>
        <w:spacing w:before="120" w:after="120"/>
        <w:ind w:left="340" w:hanging="227"/>
      </w:pPr>
      <w:r>
        <w:t>1) </w:t>
      </w:r>
      <w:r>
        <w:tab/>
        <w:t>prowadzi działalność na terenie Gminy Dobre;</w:t>
      </w:r>
    </w:p>
    <w:p w14:paraId="1D1C80C4" w14:textId="0EA3F405" w:rsidR="00AE2BE2" w:rsidRPr="00AE2BE2" w:rsidRDefault="00EA6BE2" w:rsidP="00AE2BE2">
      <w:pPr>
        <w:pStyle w:val="Bezodstpw"/>
      </w:pPr>
      <w:r>
        <w:t xml:space="preserve">  2</w:t>
      </w:r>
      <w:r w:rsidR="00EB5909">
        <w:t>) </w:t>
      </w:r>
      <w:r w:rsidR="00EB5909">
        <w:tab/>
        <w:t>zadanie, na które spółka ubiega się o dofinansowanie, musi spełniać wymagania określone w </w:t>
      </w:r>
    </w:p>
    <w:p w14:paraId="6CF4E781" w14:textId="44982DA9" w:rsidR="00EB5909" w:rsidRDefault="00EB5909" w:rsidP="00EB5909">
      <w:pPr>
        <w:spacing w:before="120" w:after="120"/>
        <w:ind w:left="340" w:hanging="227"/>
      </w:pPr>
      <w:r>
        <w:t>§ 1 oraz musi być wykonywane na rzecz mieszkańców Gminy Dobre.</w:t>
      </w:r>
    </w:p>
    <w:p w14:paraId="0A623FFF" w14:textId="5425BD65" w:rsidR="00EB5909" w:rsidRDefault="00EB5909" w:rsidP="00EB5909">
      <w:pPr>
        <w:keepLines/>
        <w:spacing w:before="120" w:after="120"/>
        <w:ind w:firstLine="340"/>
      </w:pPr>
      <w:r>
        <w:rPr>
          <w:b/>
        </w:rPr>
        <w:t>§ 3. </w:t>
      </w:r>
      <w:r>
        <w:t xml:space="preserve">Udzielana dotacja celowa stanowi 50 % kosztów realizacji zadania, jednak nie więcej niż </w:t>
      </w:r>
      <w:r w:rsidR="003975FC">
        <w:t>10</w:t>
      </w:r>
      <w:r>
        <w:t>0 000,00 zł (słownie</w:t>
      </w:r>
      <w:r w:rsidR="003975FC">
        <w:t xml:space="preserve"> : sto</w:t>
      </w:r>
      <w:r>
        <w:t xml:space="preserve"> tysięcy złotych).</w:t>
      </w:r>
    </w:p>
    <w:p w14:paraId="763DC983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Spółki wodne zainteresowane uzyskaniem dotacji celowej zobowiązane są do złożenia pisemnego wniosku według wzoru stanowiącego Załącznik Nr 1 do niniejszej uchwały.</w:t>
      </w:r>
    </w:p>
    <w:p w14:paraId="3B68A96A" w14:textId="6D0C6219" w:rsidR="00EB5909" w:rsidRPr="00EA6BE2" w:rsidRDefault="00EB5909" w:rsidP="00EB5909">
      <w:pPr>
        <w:keepLines/>
        <w:spacing w:before="120" w:after="120"/>
        <w:ind w:firstLine="340"/>
        <w:rPr>
          <w:u w:color="000000"/>
        </w:rPr>
      </w:pPr>
      <w:r>
        <w:t>2. </w:t>
      </w:r>
      <w:r>
        <w:rPr>
          <w:color w:val="000000"/>
          <w:u w:color="000000"/>
        </w:rPr>
        <w:tab/>
        <w:t>Wniosek o dotację należy złożyć w terminie do 30</w:t>
      </w:r>
      <w:r w:rsidR="00313204">
        <w:rPr>
          <w:color w:val="000000"/>
          <w:u w:color="000000"/>
        </w:rPr>
        <w:t xml:space="preserve"> listopada</w:t>
      </w:r>
      <w:r>
        <w:rPr>
          <w:color w:val="000000"/>
          <w:u w:color="000000"/>
        </w:rPr>
        <w:t xml:space="preserve">  w roku poprzedzającym rok </w:t>
      </w:r>
      <w:r w:rsidRPr="00EA6BE2">
        <w:rPr>
          <w:u w:color="000000"/>
        </w:rPr>
        <w:t>budżetowy, w którym przedsięwzięcie ma być realizowane.</w:t>
      </w:r>
    </w:p>
    <w:p w14:paraId="46E162BF" w14:textId="4DB10F9E" w:rsidR="00D2785F" w:rsidRPr="00EA6BE2" w:rsidRDefault="00D2785F" w:rsidP="00D2785F">
      <w:pPr>
        <w:keepLines/>
        <w:spacing w:before="120" w:after="120"/>
        <w:ind w:firstLine="340"/>
        <w:rPr>
          <w:u w:color="000000"/>
        </w:rPr>
      </w:pPr>
      <w:r w:rsidRPr="00EA6BE2">
        <w:t>3. </w:t>
      </w:r>
      <w:r w:rsidRPr="00EA6BE2">
        <w:rPr>
          <w:u w:color="000000"/>
        </w:rPr>
        <w:tab/>
        <w:t>W przypadku niekompletności wniosku, o którym mowa w § 2, Wójt Gminy Dobre wezwie wnioskodawcę do usunięcia braków w terminie 7 dni, od dotrzymania wezwania.</w:t>
      </w:r>
    </w:p>
    <w:p w14:paraId="2E2D4717" w14:textId="2E9E5AF7" w:rsidR="00B75BEF" w:rsidRPr="00EA6BE2" w:rsidRDefault="00D2785F" w:rsidP="00EB5909">
      <w:pPr>
        <w:keepLines/>
        <w:spacing w:before="120" w:after="120"/>
        <w:ind w:firstLine="340"/>
        <w:rPr>
          <w:szCs w:val="22"/>
        </w:rPr>
      </w:pPr>
      <w:r w:rsidRPr="00EA6BE2">
        <w:rPr>
          <w:szCs w:val="22"/>
        </w:rPr>
        <w:t>4</w:t>
      </w:r>
      <w:r w:rsidR="00EB5909" w:rsidRPr="00EA6BE2">
        <w:rPr>
          <w:szCs w:val="22"/>
        </w:rPr>
        <w:t>. </w:t>
      </w:r>
      <w:r w:rsidR="00EB5909" w:rsidRPr="00EA6BE2">
        <w:rPr>
          <w:szCs w:val="22"/>
          <w:u w:color="000000"/>
        </w:rPr>
        <w:tab/>
      </w:r>
      <w:r w:rsidR="00EA6BE2" w:rsidRPr="00EA6BE2">
        <w:rPr>
          <w:szCs w:val="22"/>
        </w:rPr>
        <w:t>Decyduje kolejność wpływu wniosków.</w:t>
      </w:r>
    </w:p>
    <w:p w14:paraId="3938270B" w14:textId="2D8724CD" w:rsidR="00EB5909" w:rsidRPr="00EA6BE2" w:rsidRDefault="00D2785F" w:rsidP="00EB5909">
      <w:pPr>
        <w:keepLines/>
        <w:spacing w:before="120" w:after="120"/>
        <w:ind w:firstLine="340"/>
        <w:rPr>
          <w:szCs w:val="22"/>
          <w:u w:color="000000"/>
        </w:rPr>
      </w:pPr>
      <w:r w:rsidRPr="00EA6BE2">
        <w:rPr>
          <w:szCs w:val="22"/>
        </w:rPr>
        <w:t>5</w:t>
      </w:r>
      <w:r w:rsidR="00B75BEF" w:rsidRPr="00EA6BE2">
        <w:rPr>
          <w:szCs w:val="22"/>
        </w:rPr>
        <w:t>.Wójt Gminy Dobre w terminie nie dłuższym niż 30 dni od dnia złożenia wniosku pisemnie zawiadamia wnioskodawcę o sposobie rozpatrzenia wniosku oraz wysokości udzielonej dotacji, wzywając jednocześnie wnioskodawców, którym udzielono dotacji do zawarcia umowy.</w:t>
      </w:r>
    </w:p>
    <w:p w14:paraId="0ED3E072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 w:rsidRPr="00EA6BE2">
        <w:rPr>
          <w:b/>
        </w:rPr>
        <w:t>§ 5. </w:t>
      </w:r>
      <w:r w:rsidRPr="00EA6BE2">
        <w:rPr>
          <w:u w:color="000000"/>
        </w:rPr>
        <w:t xml:space="preserve">Podstawą udzielenia pomocy finansowej, w formie dotacji celowej z budżetu Gminy Dobre, </w:t>
      </w:r>
      <w:r>
        <w:rPr>
          <w:color w:val="000000"/>
          <w:u w:color="000000"/>
        </w:rPr>
        <w:t>jest umowa zawarta pomiędzy Gminą Dobre a spółką wodną.</w:t>
      </w:r>
    </w:p>
    <w:p w14:paraId="715639BF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>Przypadki i zasady zwrotu dotacji określają przepisy art. 251 i 252 ustawy z dnia 27 sierpnia 2009 r. o finansach publicznych.</w:t>
      </w:r>
    </w:p>
    <w:p w14:paraId="13F24768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ab/>
        <w:t>Spółka wodna zobowiązana jest do rozliczenia dotacji w terminie 14 dni od daty zakończenia realizacji zadania.</w:t>
      </w:r>
    </w:p>
    <w:p w14:paraId="50AA0D5D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ab/>
        <w:t>Rozliczenie dotacji następuje w formie sprawozdania, którego wzór określa Załącznik nr 2 do niniejszej uchwały.</w:t>
      </w:r>
    </w:p>
    <w:p w14:paraId="26CF858C" w14:textId="2ED5484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7. </w:t>
      </w:r>
      <w:r>
        <w:t>1. </w:t>
      </w:r>
      <w:r>
        <w:rPr>
          <w:color w:val="000000"/>
          <w:u w:color="000000"/>
        </w:rPr>
        <w:t xml:space="preserve">W przypadku, ubiegania się przez spółkę wodną o dotację na prowadzoną działalność umożliwiającą osiągnięcie zysku netto, o której mowa w art. 441 ust. 2 ustawy z dnia 20 lipca 2017 r. Prawo wodne, udzielone dofinansowanie będzie stanowić pomoc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w rozumieniu rozporządzenia Komisji (UE) nr 1407/2013 z dnia 18 grudnia 2013 r. w sprawie stosowania art. 107 i 108 Traktatu o funkcjonowaniu Unii Europejskiej do pomocy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(Dz. Urz. UE L 352</w:t>
      </w:r>
      <w:r w:rsidR="00165B1F">
        <w:rPr>
          <w:color w:val="000000"/>
          <w:u w:color="000000"/>
        </w:rPr>
        <w:t>/1</w:t>
      </w:r>
      <w:r>
        <w:rPr>
          <w:color w:val="000000"/>
          <w:u w:color="000000"/>
        </w:rPr>
        <w:t> z 24.12.2013</w:t>
      </w:r>
      <w:r w:rsidR="00165B1F">
        <w:rPr>
          <w:color w:val="000000"/>
          <w:u w:color="000000"/>
        </w:rPr>
        <w:t xml:space="preserve"> ze zm.</w:t>
      </w:r>
      <w:r>
        <w:rPr>
          <w:color w:val="000000"/>
          <w:u w:color="000000"/>
        </w:rPr>
        <w:t>).</w:t>
      </w:r>
    </w:p>
    <w:p w14:paraId="582DEEA0" w14:textId="629EC90C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ab/>
        <w:t xml:space="preserve">W celu uzyskania pomocy, o której mowa w ust. 1 powyżej, ubiegający się o pomoc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podmiot zobowiązany jest do przedstawienia podmiotowi udzielającemu pomocy, wraz z wnioskiem o udzielenie pomocy wszystkich zaświadczeń o pomocy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oraz pomocy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w rolnictwie i rybołówstwie, jakie otrzymał w roku, w którym ubiega się o pomoc, oraz w ciągu 2 poprzedzających go lat podatkowych albo oświadczenia o wielkości tej pomocy otrzymanej w tym okresie, albo oświadczenia o nieotrzymaniu takiej pomocy w tym okresie . Zobowiązuję spółkę wodną do przedstawienia informacji zgodnie z załącznikiem nr 3</w:t>
      </w:r>
      <w:r w:rsidR="00165B1F">
        <w:rPr>
          <w:color w:val="000000"/>
          <w:u w:color="000000"/>
        </w:rPr>
        <w:t xml:space="preserve"> .</w:t>
      </w:r>
    </w:p>
    <w:p w14:paraId="752866A9" w14:textId="1577904B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ab/>
        <w:t xml:space="preserve">Dotacje stanowiące pomoc de </w:t>
      </w:r>
      <w:proofErr w:type="spellStart"/>
      <w:r>
        <w:rPr>
          <w:color w:val="000000"/>
          <w:u w:color="000000"/>
        </w:rPr>
        <w:t>minimis</w:t>
      </w:r>
      <w:proofErr w:type="spellEnd"/>
      <w:r>
        <w:rPr>
          <w:color w:val="000000"/>
          <w:u w:color="000000"/>
        </w:rPr>
        <w:t xml:space="preserve"> mogą być udzielane na podstawie niniejszej uchwały do dnia 30 czerwca 202</w:t>
      </w:r>
      <w:r w:rsidR="00165B1F">
        <w:rPr>
          <w:color w:val="000000"/>
          <w:u w:color="000000"/>
        </w:rPr>
        <w:t>4</w:t>
      </w:r>
      <w:r>
        <w:rPr>
          <w:color w:val="000000"/>
          <w:u w:color="000000"/>
        </w:rPr>
        <w:t> r.</w:t>
      </w:r>
    </w:p>
    <w:p w14:paraId="29F748DF" w14:textId="77777777" w:rsidR="00EB5909" w:rsidRDefault="00EB5909" w:rsidP="00EB590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Wykonanie uchwały powierza się Wójtowi Gminy Dobre.</w:t>
      </w:r>
    </w:p>
    <w:p w14:paraId="0EB36702" w14:textId="77777777" w:rsidR="00EB5909" w:rsidRDefault="00EB5909" w:rsidP="00EB5909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Uchwała wchodzi w życie po upływie 14 dni od dnia ogłoszenia w Dzienniku Urzędowym Województwa Mazowieckiego.</w:t>
      </w:r>
    </w:p>
    <w:p w14:paraId="14E58C8B" w14:textId="462EB663" w:rsidR="003818FB" w:rsidRPr="00403BD9" w:rsidRDefault="003818FB">
      <w:pPr>
        <w:rPr>
          <w:b/>
          <w:bCs/>
        </w:rPr>
      </w:pPr>
    </w:p>
    <w:p w14:paraId="75EF218A" w14:textId="71E6B1B4" w:rsidR="008265C4" w:rsidRDefault="008265C4"/>
    <w:p w14:paraId="3A3C28EC" w14:textId="30FABA2E" w:rsidR="008265C4" w:rsidRDefault="008265C4"/>
    <w:p w14:paraId="1DC54563" w14:textId="3403B62A" w:rsidR="008265C4" w:rsidRDefault="008265C4"/>
    <w:p w14:paraId="0D7042E0" w14:textId="26C24825" w:rsidR="008265C4" w:rsidRDefault="008265C4"/>
    <w:p w14:paraId="24FF7147" w14:textId="77777777" w:rsidR="008265C4" w:rsidRDefault="008265C4" w:rsidP="008265C4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76A9677D" w14:textId="77777777" w:rsidR="008265C4" w:rsidRDefault="008265C4" w:rsidP="008265C4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 w14:paraId="5BF4172D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art.443 ustawy z dnia  20 lipca 2018 r. Prawo wodne (Dz.U z 2020 r. poz.310) spółki wodne mogą korzysta z pomocy finansowej  z budżetu jednostek samorządu terytorialnego na bieżące  utrzymanie wód  i urządzeń wodnych oraz na dofinasowanie inwestycji.</w:t>
      </w:r>
    </w:p>
    <w:p w14:paraId="3E2A016C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Spółka wodna  jest formą organizacyjną, która nie działa w celu osiągnięcia zysku. Utrzymuje urządzenia wodne  szczegółowe należące  do zainteresowanych  właścicieli  gruntów , którzy w tym celu zrzeszeni są w spółce. Jednak nie są oni w stanie sprostać  kosztom  właściwego utrzymania  urządzeń wodnych a potrzeby związane z utrzymaniem sprawności urządzeń melioracyjnych z roku na rok wymagają coraz większych nakładów finansowych.</w:t>
      </w:r>
    </w:p>
    <w:p w14:paraId="6C857189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566184C9" w14:textId="77777777" w:rsidR="008265C4" w:rsidRDefault="008265C4" w:rsidP="008265C4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Projekt Uchwały został zgłoszony Prezesowi Urzędu Ochrony Konkurencji i Konsumentów oraz Ministrowi właściwemu do spraw rolnictwa, a otrzymane uwagi zostały uwzględnione. </w:t>
      </w:r>
    </w:p>
    <w:p w14:paraId="76300223" w14:textId="77777777" w:rsidR="008265C4" w:rsidRDefault="008265C4" w:rsidP="008265C4">
      <w:pPr>
        <w:jc w:val="left"/>
        <w:rPr>
          <w:rFonts w:ascii="Arial Unicode MS" w:hAnsi="Arial Unicode MS"/>
          <w:color w:val="000000"/>
          <w:szCs w:val="20"/>
          <w:shd w:val="clear" w:color="auto" w:fill="FFFFFF"/>
          <w:lang w:val="x-none" w:eastAsia="en-US" w:bidi="ar-SA"/>
        </w:rPr>
      </w:pPr>
    </w:p>
    <w:p w14:paraId="065672D6" w14:textId="3D80227B" w:rsidR="008265C4" w:rsidRDefault="008265C4"/>
    <w:p w14:paraId="77B79EFF" w14:textId="5A5BA66E" w:rsidR="008265C4" w:rsidRDefault="008265C4"/>
    <w:p w14:paraId="090CA54D" w14:textId="452E3E8F" w:rsidR="008265C4" w:rsidRDefault="008265C4"/>
    <w:p w14:paraId="1A22C7A6" w14:textId="4351DAA9" w:rsidR="008265C4" w:rsidRDefault="008265C4"/>
    <w:p w14:paraId="363E5771" w14:textId="10AD5FEC" w:rsidR="008265C4" w:rsidRDefault="008265C4"/>
    <w:p w14:paraId="66459A5A" w14:textId="173F62B0" w:rsidR="008265C4" w:rsidRDefault="008265C4"/>
    <w:p w14:paraId="75B9B44E" w14:textId="70470147" w:rsidR="008265C4" w:rsidRDefault="008265C4"/>
    <w:p w14:paraId="6F090530" w14:textId="48190124" w:rsidR="008265C4" w:rsidRDefault="008265C4"/>
    <w:p w14:paraId="024DA1EA" w14:textId="77494DB2" w:rsidR="008265C4" w:rsidRDefault="008265C4"/>
    <w:p w14:paraId="52368EA4" w14:textId="120B066B" w:rsidR="008265C4" w:rsidRDefault="008265C4"/>
    <w:sectPr w:rsidR="00826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908"/>
    <w:rsid w:val="00165B1F"/>
    <w:rsid w:val="002C1F43"/>
    <w:rsid w:val="00313204"/>
    <w:rsid w:val="003818FB"/>
    <w:rsid w:val="003975FC"/>
    <w:rsid w:val="00403BD9"/>
    <w:rsid w:val="004C4908"/>
    <w:rsid w:val="0057343A"/>
    <w:rsid w:val="008265C4"/>
    <w:rsid w:val="008E6B6F"/>
    <w:rsid w:val="00AE2BE2"/>
    <w:rsid w:val="00B75BEF"/>
    <w:rsid w:val="00D2785F"/>
    <w:rsid w:val="00DD0C06"/>
    <w:rsid w:val="00EA6BE2"/>
    <w:rsid w:val="00EB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5265B"/>
  <w15:docId w15:val="{1F185126-A97D-433C-BF1C-8C86E5AC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90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E2BE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8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729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</dc:creator>
  <cp:lastModifiedBy>Anna Kalinowska</cp:lastModifiedBy>
  <cp:revision>9</cp:revision>
  <cp:lastPrinted>2021-12-13T07:45:00Z</cp:lastPrinted>
  <dcterms:created xsi:type="dcterms:W3CDTF">2021-11-22T10:37:00Z</dcterms:created>
  <dcterms:modified xsi:type="dcterms:W3CDTF">2021-12-20T07:15:00Z</dcterms:modified>
</cp:coreProperties>
</file>