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3EB86" w14:textId="2C47D2E3" w:rsidR="00B1778F" w:rsidRDefault="00B1778F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           „projekt”</w:t>
      </w:r>
    </w:p>
    <w:p w14:paraId="66B51EB3" w14:textId="5033FD79" w:rsidR="00B1778F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UCHWAŁA </w:t>
      </w:r>
      <w:r w:rsidR="00B1778F">
        <w:rPr>
          <w:rFonts w:ascii="Times New Roman" w:hAnsi="Times New Roman" w:cs="Times New Roman"/>
          <w:b/>
          <w:bCs/>
          <w:sz w:val="22"/>
          <w:szCs w:val="22"/>
        </w:rPr>
        <w:t>NR XXV/   /22</w:t>
      </w:r>
    </w:p>
    <w:p w14:paraId="63F36017" w14:textId="5A721C50" w:rsidR="00BB6F12" w:rsidRPr="00714B22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50905">
        <w:rPr>
          <w:rFonts w:ascii="Times New Roman" w:hAnsi="Times New Roman" w:cs="Times New Roman"/>
          <w:b/>
          <w:sz w:val="22"/>
          <w:szCs w:val="22"/>
        </w:rPr>
        <w:t xml:space="preserve">RADY GMINY </w:t>
      </w:r>
      <w:r w:rsidR="009E1A1C" w:rsidRPr="00650905">
        <w:rPr>
          <w:rFonts w:ascii="Times New Roman" w:hAnsi="Times New Roman" w:cs="Times New Roman"/>
          <w:b/>
          <w:sz w:val="22"/>
          <w:szCs w:val="22"/>
        </w:rPr>
        <w:t>DOBRE</w:t>
      </w:r>
    </w:p>
    <w:p w14:paraId="25B6AF63" w14:textId="587995C2" w:rsidR="00BB6F12" w:rsidRPr="00714B22" w:rsidRDefault="00650905" w:rsidP="00B1778F">
      <w:pPr>
        <w:pStyle w:val="Default"/>
        <w:spacing w:line="36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14B2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                     </w:t>
      </w:r>
      <w:r w:rsidR="00667268" w:rsidRPr="00714B22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 w:rsidRPr="00714B2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BB6F12" w:rsidRPr="00714B2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 dnia </w:t>
      </w:r>
      <w:r w:rsidR="009E1A1C" w:rsidRPr="00714B22">
        <w:rPr>
          <w:rFonts w:ascii="Times New Roman" w:hAnsi="Times New Roman" w:cs="Times New Roman"/>
          <w:b/>
          <w:bCs/>
          <w:color w:val="auto"/>
          <w:sz w:val="22"/>
          <w:szCs w:val="22"/>
        </w:rPr>
        <w:t>………………………</w:t>
      </w:r>
      <w:r w:rsidR="004B452A" w:rsidRPr="00714B2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6C732A13" w14:textId="77777777" w:rsidR="00BB6F12" w:rsidRPr="00714B22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4B9396B2" w14:textId="0DE18709" w:rsidR="00BB6F12" w:rsidRPr="00714B22" w:rsidRDefault="0024558D" w:rsidP="00D86D18">
      <w:pPr>
        <w:pStyle w:val="Tekstpodstawowy"/>
        <w:spacing w:line="360" w:lineRule="auto"/>
        <w:rPr>
          <w:sz w:val="22"/>
          <w:szCs w:val="22"/>
        </w:rPr>
      </w:pPr>
      <w:r w:rsidRPr="00714B22">
        <w:rPr>
          <w:sz w:val="22"/>
          <w:szCs w:val="22"/>
        </w:rPr>
        <w:t>w sprawie</w:t>
      </w:r>
      <w:r w:rsidR="00BB6F12" w:rsidRPr="00714B22">
        <w:rPr>
          <w:sz w:val="22"/>
          <w:szCs w:val="22"/>
        </w:rPr>
        <w:t xml:space="preserve"> </w:t>
      </w:r>
      <w:r w:rsidR="00BF77A2" w:rsidRPr="00714B22">
        <w:rPr>
          <w:sz w:val="22"/>
          <w:szCs w:val="22"/>
        </w:rPr>
        <w:t>zmian</w:t>
      </w:r>
      <w:r w:rsidR="003A01FC" w:rsidRPr="00714B22">
        <w:rPr>
          <w:sz w:val="22"/>
          <w:szCs w:val="22"/>
        </w:rPr>
        <w:t xml:space="preserve"> w </w:t>
      </w:r>
      <w:bookmarkStart w:id="0" w:name="_Hlk66269134"/>
      <w:bookmarkStart w:id="1" w:name="_Hlk95824680"/>
      <w:r w:rsidR="003A01FC" w:rsidRPr="00714B22">
        <w:rPr>
          <w:sz w:val="22"/>
          <w:szCs w:val="22"/>
        </w:rPr>
        <w:t xml:space="preserve">uchwale Rady Gminy </w:t>
      </w:r>
      <w:bookmarkStart w:id="2" w:name="_Hlk71281444"/>
      <w:r w:rsidR="003A01FC" w:rsidRPr="00714B22">
        <w:rPr>
          <w:sz w:val="22"/>
          <w:szCs w:val="22"/>
        </w:rPr>
        <w:t xml:space="preserve">Dobre </w:t>
      </w:r>
      <w:r w:rsidR="00B1778F">
        <w:rPr>
          <w:sz w:val="22"/>
          <w:szCs w:val="22"/>
        </w:rPr>
        <w:t>N</w:t>
      </w:r>
      <w:r w:rsidR="00BF77A2" w:rsidRPr="00714B22">
        <w:rPr>
          <w:sz w:val="22"/>
          <w:szCs w:val="22"/>
        </w:rPr>
        <w:t xml:space="preserve">r </w:t>
      </w:r>
      <w:r w:rsidR="00732F50" w:rsidRPr="00714B22">
        <w:rPr>
          <w:sz w:val="22"/>
          <w:szCs w:val="22"/>
        </w:rPr>
        <w:t>XXII/25</w:t>
      </w:r>
      <w:r w:rsidR="00D86D18" w:rsidRPr="00714B22">
        <w:rPr>
          <w:b w:val="0"/>
          <w:bCs w:val="0"/>
          <w:sz w:val="22"/>
          <w:szCs w:val="22"/>
        </w:rPr>
        <w:t>3</w:t>
      </w:r>
      <w:r w:rsidR="00732F50" w:rsidRPr="00714B22">
        <w:rPr>
          <w:sz w:val="22"/>
          <w:szCs w:val="22"/>
        </w:rPr>
        <w:t xml:space="preserve">/21 z dnia 23 grudnia 2021 </w:t>
      </w:r>
      <w:r w:rsidR="003A01FC" w:rsidRPr="00714B22">
        <w:rPr>
          <w:sz w:val="22"/>
          <w:szCs w:val="22"/>
        </w:rPr>
        <w:t xml:space="preserve">roku </w:t>
      </w:r>
      <w:bookmarkStart w:id="3" w:name="_Hlk66270500"/>
      <w:r w:rsidR="003A01FC" w:rsidRPr="00714B22">
        <w:rPr>
          <w:sz w:val="22"/>
          <w:szCs w:val="22"/>
        </w:rPr>
        <w:t xml:space="preserve">w sprawie </w:t>
      </w:r>
      <w:bookmarkEnd w:id="0"/>
      <w:bookmarkEnd w:id="2"/>
      <w:bookmarkEnd w:id="3"/>
      <w:r w:rsidR="00D86D18" w:rsidRPr="00714B22">
        <w:rPr>
          <w:sz w:val="22"/>
          <w:szCs w:val="22"/>
        </w:rPr>
        <w:t>Regulaminu utrzymania czystości i porządku na terenie Gminy Dobre</w:t>
      </w:r>
      <w:bookmarkEnd w:id="1"/>
      <w:r w:rsidR="00B1778F">
        <w:rPr>
          <w:sz w:val="22"/>
          <w:szCs w:val="22"/>
        </w:rPr>
        <w:t xml:space="preserve"> .</w:t>
      </w:r>
    </w:p>
    <w:p w14:paraId="780916B5" w14:textId="77777777" w:rsidR="0024558D" w:rsidRPr="00714B22" w:rsidRDefault="0024558D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B51D6AA" w14:textId="5B24CF84" w:rsidR="009E1A1C" w:rsidRPr="00714B22" w:rsidRDefault="00D86D18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714B22">
        <w:rPr>
          <w:rFonts w:ascii="Times New Roman" w:eastAsia="Times New Roman" w:hAnsi="Times New Roman" w:cs="Times New Roman"/>
          <w:color w:val="auto"/>
          <w:sz w:val="22"/>
          <w:szCs w:val="22"/>
          <w:lang w:eastAsia="zh-CN"/>
        </w:rPr>
        <w:t xml:space="preserve">Na podstawie art. 4 ust.1 i 2 </w:t>
      </w:r>
      <w:bookmarkStart w:id="4" w:name="_Hlk26173304"/>
      <w:r w:rsidRPr="00714B22">
        <w:rPr>
          <w:rFonts w:ascii="Times New Roman" w:eastAsia="Times New Roman" w:hAnsi="Times New Roman" w:cs="Times New Roman"/>
          <w:color w:val="auto"/>
          <w:sz w:val="22"/>
          <w:szCs w:val="22"/>
          <w:lang w:eastAsia="zh-CN"/>
        </w:rPr>
        <w:t xml:space="preserve">ustawy z dnia 13 września 1996 r. o utrzymaniu czystości i porządku w gminach (Dz.U. z 2021r., poz. 888) </w:t>
      </w:r>
      <w:bookmarkEnd w:id="4"/>
      <w:r w:rsidRPr="00714B22">
        <w:rPr>
          <w:rFonts w:ascii="Times New Roman" w:eastAsia="Times New Roman" w:hAnsi="Times New Roman" w:cs="Times New Roman"/>
          <w:color w:val="auto"/>
          <w:sz w:val="22"/>
          <w:szCs w:val="22"/>
          <w:lang w:eastAsia="zh-CN"/>
        </w:rPr>
        <w:t>oraz art. 18 ust.2 pkt 15, art. 40 ust. 1, art. 41 ust. ustawy  z dnia 8 marca 1990 r. o samorządzie gminnym (Dz.U. z 2021, poz. 1372 z późn. zm) uchwala się co następuje:</w:t>
      </w:r>
    </w:p>
    <w:p w14:paraId="1DA51B44" w14:textId="77777777" w:rsidR="00B566EF" w:rsidRPr="00714B22" w:rsidRDefault="009E1A1C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bookmarkStart w:id="5" w:name="_Hlk66269085"/>
      <w:r w:rsidRPr="00714B22">
        <w:rPr>
          <w:b/>
          <w:sz w:val="22"/>
          <w:szCs w:val="22"/>
        </w:rPr>
        <w:t>§</w:t>
      </w:r>
      <w:bookmarkEnd w:id="5"/>
      <w:r w:rsidRPr="00714B22">
        <w:rPr>
          <w:b/>
          <w:sz w:val="22"/>
          <w:szCs w:val="22"/>
        </w:rPr>
        <w:t xml:space="preserve"> 1</w:t>
      </w:r>
    </w:p>
    <w:p w14:paraId="6213BB92" w14:textId="7F5416FF" w:rsidR="00100DFE" w:rsidRPr="00B1778F" w:rsidRDefault="00732F50" w:rsidP="002500F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14B22">
        <w:rPr>
          <w:rFonts w:ascii="Times New Roman" w:hAnsi="Times New Roman" w:cs="Times New Roman"/>
          <w:bCs/>
          <w:color w:val="auto"/>
          <w:sz w:val="22"/>
          <w:szCs w:val="22"/>
        </w:rPr>
        <w:t>W uchwale nr</w:t>
      </w:r>
      <w:r w:rsidRPr="00714B2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B1778F">
        <w:rPr>
          <w:rFonts w:ascii="Times New Roman" w:hAnsi="Times New Roman" w:cs="Times New Roman"/>
          <w:color w:val="auto"/>
          <w:sz w:val="22"/>
          <w:szCs w:val="22"/>
        </w:rPr>
        <w:t>XXII/25</w:t>
      </w:r>
      <w:r w:rsidR="00D86D18" w:rsidRPr="00B1778F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B1778F">
        <w:rPr>
          <w:rFonts w:ascii="Times New Roman" w:hAnsi="Times New Roman" w:cs="Times New Roman"/>
          <w:color w:val="auto"/>
          <w:sz w:val="22"/>
          <w:szCs w:val="22"/>
        </w:rPr>
        <w:t>/21 z dnia 23 grudnia 2021 roku wprowadza się następujące zmiany:</w:t>
      </w:r>
    </w:p>
    <w:p w14:paraId="49B747B6" w14:textId="220DF70E" w:rsidR="00D86D18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bookmarkStart w:id="6" w:name="_Hlk95825670"/>
      <w:r>
        <w:rPr>
          <w:sz w:val="22"/>
          <w:szCs w:val="22"/>
        </w:rPr>
        <w:t xml:space="preserve">W </w:t>
      </w:r>
      <w:r w:rsidR="00732F50" w:rsidRPr="00714B22">
        <w:rPr>
          <w:sz w:val="22"/>
          <w:szCs w:val="22"/>
        </w:rPr>
        <w:t>§</w:t>
      </w:r>
      <w:r w:rsidR="00D86D18" w:rsidRPr="00714B22">
        <w:rPr>
          <w:sz w:val="22"/>
          <w:szCs w:val="22"/>
        </w:rPr>
        <w:t>1</w:t>
      </w:r>
      <w:r w:rsidR="00732F50" w:rsidRPr="00714B22">
        <w:rPr>
          <w:sz w:val="22"/>
          <w:szCs w:val="22"/>
        </w:rPr>
        <w:t xml:space="preserve"> ust. 1 lit b) otrzymuje brzmienie: </w:t>
      </w:r>
      <w:bookmarkEnd w:id="6"/>
      <w:r w:rsidR="00D86D18" w:rsidRPr="00714B22">
        <w:rPr>
          <w:sz w:val="22"/>
          <w:szCs w:val="22"/>
        </w:rPr>
        <w:t>„selektywnego zbierania odpadów komunalnych prowadzonego przez punkty selektywnego zbierania odpadów komunalnych w sposób umożliwiający łatwy dostęp dla wszystkich mieszkańców gminy, które zapewniają przyjmowanie co najmniej odpadów komunalnych: wymienionych w lit. a, odpadów niebezpiecznych, przeterminowanych leków i chemikaliów, odpadów niekwalifikujących się do odpadów medycznych powstałych w gospodarstwie domowym w wyniku przyjmowania produktów leczniczych w formie iniekcji i prowadzenia monitoringu poziomu substancji we krwi, w szczególności igieł i strzykawek, zużytych baterii i akumulatorów, zużytego sprzętu elektrycznego i elektronicznego, mebli i innych odpadów wielkogabarytowych, zużytych opon, odpadów budowlanych i rozbiórkowych z gospodarstw domowych oraz odpadów tekstyliów i odzieży”</w:t>
      </w:r>
    </w:p>
    <w:p w14:paraId="7B60DBC7" w14:textId="3B9CEA6D" w:rsidR="00D86D18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bookmarkStart w:id="7" w:name="_Hlk95825759"/>
      <w:r>
        <w:rPr>
          <w:sz w:val="22"/>
          <w:szCs w:val="22"/>
        </w:rPr>
        <w:t xml:space="preserve">W </w:t>
      </w:r>
      <w:r w:rsidR="00D86D18" w:rsidRPr="00714B22">
        <w:rPr>
          <w:sz w:val="22"/>
          <w:szCs w:val="22"/>
        </w:rPr>
        <w:t xml:space="preserve">§2 ust. 1 otrzymuje brzmienie: </w:t>
      </w:r>
      <w:bookmarkEnd w:id="7"/>
      <w:r w:rsidR="00D86D18" w:rsidRPr="00714B22">
        <w:rPr>
          <w:sz w:val="22"/>
          <w:szCs w:val="22"/>
        </w:rPr>
        <w:t>„</w:t>
      </w:r>
      <w:r w:rsidR="00D86D18" w:rsidRPr="00714B22">
        <w:rPr>
          <w:bCs/>
          <w:sz w:val="22"/>
          <w:szCs w:val="22"/>
        </w:rPr>
        <w:t>wyposażenie nieruchomości w opisane w niniejszym Regulaminie worki lub pojemniki służące do zbierania odpadów komunalnych oraz utrzymania ich w odpowiednim stanie sanitarnym,  porządkowym i technicznym”</w:t>
      </w:r>
    </w:p>
    <w:p w14:paraId="16A81F7B" w14:textId="45594576" w:rsidR="00BD310C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bookmarkStart w:id="8" w:name="_Hlk95826053"/>
      <w:r>
        <w:rPr>
          <w:sz w:val="22"/>
          <w:szCs w:val="22"/>
        </w:rPr>
        <w:t xml:space="preserve">W </w:t>
      </w:r>
      <w:r w:rsidR="00D86D18" w:rsidRPr="00714B22">
        <w:rPr>
          <w:sz w:val="22"/>
          <w:szCs w:val="22"/>
        </w:rPr>
        <w:t>§2 ust. 4 otrzymuje brzmienie:</w:t>
      </w:r>
      <w:r w:rsidR="00BD310C" w:rsidRPr="00714B22">
        <w:rPr>
          <w:sz w:val="22"/>
          <w:szCs w:val="22"/>
        </w:rPr>
        <w:t xml:space="preserve"> </w:t>
      </w:r>
      <w:bookmarkEnd w:id="8"/>
      <w:r w:rsidR="00BD310C" w:rsidRPr="00714B22">
        <w:rPr>
          <w:sz w:val="22"/>
          <w:szCs w:val="22"/>
        </w:rPr>
        <w:t>„ naprawa i</w:t>
      </w:r>
      <w:r w:rsidR="00D86D18" w:rsidRPr="00714B22">
        <w:rPr>
          <w:sz w:val="22"/>
          <w:szCs w:val="22"/>
          <w:lang w:eastAsia="zh-CN"/>
        </w:rPr>
        <w:t xml:space="preserve"> mycie pojazdów samochodowych poza myjniami i warsztatami naprawczymi jest dopuszczalne wyłącznie z zastosowaniem środka biodegradowalnego i pod warunkiem, iż we własnym zakresie nie będą myte podwozia i silniki pojazdów</w:t>
      </w:r>
      <w:r w:rsidR="00BD310C" w:rsidRPr="00714B22">
        <w:rPr>
          <w:sz w:val="22"/>
          <w:szCs w:val="22"/>
          <w:lang w:eastAsia="zh-CN"/>
        </w:rPr>
        <w:t>”</w:t>
      </w:r>
    </w:p>
    <w:p w14:paraId="22DEB447" w14:textId="3021BFB7" w:rsidR="00BD310C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BD310C" w:rsidRPr="00714B22">
        <w:rPr>
          <w:sz w:val="22"/>
          <w:szCs w:val="22"/>
        </w:rPr>
        <w:t>§</w:t>
      </w:r>
      <w:r w:rsidR="00650ECC" w:rsidRPr="00714B22">
        <w:rPr>
          <w:sz w:val="22"/>
          <w:szCs w:val="22"/>
        </w:rPr>
        <w:t>3</w:t>
      </w:r>
      <w:r w:rsidR="00BD310C" w:rsidRPr="00714B22">
        <w:rPr>
          <w:sz w:val="22"/>
          <w:szCs w:val="22"/>
        </w:rPr>
        <w:t xml:space="preserve"> ust. </w:t>
      </w:r>
      <w:r w:rsidR="00650ECC" w:rsidRPr="00714B22">
        <w:rPr>
          <w:sz w:val="22"/>
          <w:szCs w:val="22"/>
        </w:rPr>
        <w:t>3</w:t>
      </w:r>
      <w:r w:rsidR="00BD310C" w:rsidRPr="00714B22">
        <w:rPr>
          <w:sz w:val="22"/>
          <w:szCs w:val="22"/>
        </w:rPr>
        <w:t xml:space="preserve"> otrzymuje brzmienie: „</w:t>
      </w:r>
      <w:r w:rsidR="00BD310C" w:rsidRPr="00714B22">
        <w:rPr>
          <w:sz w:val="22"/>
          <w:szCs w:val="22"/>
          <w:lang w:eastAsia="zh-CN"/>
        </w:rPr>
        <w:t>Zobowiązuje się właścicieli nieruchomości do prowadzenia selektywnego zbierania odpadów komunalnych obejmującego następujące frakcje odpadów:</w:t>
      </w:r>
    </w:p>
    <w:p w14:paraId="54B6D27F" w14:textId="4591F637" w:rsidR="00BD310C" w:rsidRPr="00714B22" w:rsidRDefault="00721D3A" w:rsidP="00721D3A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>a)</w:t>
      </w:r>
      <w:r w:rsidR="00BD310C" w:rsidRPr="00714B22">
        <w:rPr>
          <w:sz w:val="22"/>
          <w:szCs w:val="22"/>
          <w:lang w:eastAsia="zh-CN"/>
        </w:rPr>
        <w:t>niesegregowane (zmieszane) odpady  komunalne – bytowe,</w:t>
      </w:r>
    </w:p>
    <w:p w14:paraId="04B62FA7" w14:textId="517699F4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b) </w:t>
      </w:r>
      <w:r w:rsidR="00BD310C" w:rsidRPr="00714B22">
        <w:rPr>
          <w:sz w:val="22"/>
          <w:szCs w:val="22"/>
          <w:lang w:eastAsia="zh-CN"/>
        </w:rPr>
        <w:t xml:space="preserve">papier </w:t>
      </w:r>
    </w:p>
    <w:p w14:paraId="5C4EC127" w14:textId="2E44C035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c) </w:t>
      </w:r>
      <w:r w:rsidR="00BD310C" w:rsidRPr="00714B22">
        <w:rPr>
          <w:sz w:val="22"/>
          <w:szCs w:val="22"/>
          <w:lang w:eastAsia="zh-CN"/>
        </w:rPr>
        <w:t>tworzywa sztuczne,</w:t>
      </w:r>
    </w:p>
    <w:p w14:paraId="5454EACE" w14:textId="7161374C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d) </w:t>
      </w:r>
      <w:r w:rsidR="00BD310C" w:rsidRPr="00714B22">
        <w:rPr>
          <w:sz w:val="22"/>
          <w:szCs w:val="22"/>
          <w:lang w:eastAsia="zh-CN"/>
        </w:rPr>
        <w:t>szkło,</w:t>
      </w:r>
    </w:p>
    <w:p w14:paraId="58C0C16B" w14:textId="30C437D9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e) </w:t>
      </w:r>
      <w:r w:rsidR="00BD310C" w:rsidRPr="00714B22">
        <w:rPr>
          <w:sz w:val="22"/>
          <w:szCs w:val="22"/>
          <w:lang w:eastAsia="zh-CN"/>
        </w:rPr>
        <w:t>metal,</w:t>
      </w:r>
    </w:p>
    <w:p w14:paraId="75C904E1" w14:textId="45C60429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f) </w:t>
      </w:r>
      <w:r w:rsidR="00650ECC" w:rsidRPr="00714B22">
        <w:rPr>
          <w:sz w:val="22"/>
          <w:szCs w:val="22"/>
          <w:lang w:eastAsia="zh-CN"/>
        </w:rPr>
        <w:t>bioodpady,</w:t>
      </w:r>
    </w:p>
    <w:p w14:paraId="3BCD11DE" w14:textId="6F6F516E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g) </w:t>
      </w:r>
      <w:r w:rsidR="00BD310C" w:rsidRPr="00714B22">
        <w:rPr>
          <w:sz w:val="22"/>
          <w:szCs w:val="22"/>
          <w:lang w:eastAsia="zh-CN"/>
        </w:rPr>
        <w:t>odpady  opakowaniowe wielomateriałowe,</w:t>
      </w:r>
    </w:p>
    <w:p w14:paraId="45333B4E" w14:textId="327A9A6D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bookmarkStart w:id="9" w:name="_Hlk25063138"/>
      <w:r w:rsidRPr="00714B22">
        <w:rPr>
          <w:sz w:val="22"/>
          <w:szCs w:val="22"/>
          <w:lang w:eastAsia="zh-CN"/>
        </w:rPr>
        <w:lastRenderedPageBreak/>
        <w:t xml:space="preserve">h) </w:t>
      </w:r>
      <w:r w:rsidR="00BD310C" w:rsidRPr="00714B22">
        <w:rPr>
          <w:sz w:val="22"/>
          <w:szCs w:val="22"/>
          <w:lang w:eastAsia="zh-CN"/>
        </w:rPr>
        <w:t>popiół,</w:t>
      </w:r>
    </w:p>
    <w:p w14:paraId="5976E804" w14:textId="65B9415D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i) </w:t>
      </w:r>
      <w:r w:rsidR="00BD310C" w:rsidRPr="00714B22">
        <w:rPr>
          <w:sz w:val="22"/>
          <w:szCs w:val="22"/>
          <w:lang w:eastAsia="zh-CN"/>
        </w:rPr>
        <w:t>odpady tekstyliów i odzieży;</w:t>
      </w:r>
    </w:p>
    <w:p w14:paraId="41AFC2A3" w14:textId="5CC64D45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j) </w:t>
      </w:r>
      <w:r w:rsidR="00BD310C" w:rsidRPr="00714B22">
        <w:rPr>
          <w:sz w:val="22"/>
          <w:szCs w:val="22"/>
          <w:lang w:eastAsia="zh-CN"/>
        </w:rPr>
        <w:t>meble i inne odpady wielkogabarytowe,</w:t>
      </w:r>
    </w:p>
    <w:p w14:paraId="0ECAB13F" w14:textId="3D3716CF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k) </w:t>
      </w:r>
      <w:r w:rsidR="00BD310C" w:rsidRPr="00714B22">
        <w:rPr>
          <w:sz w:val="22"/>
          <w:szCs w:val="22"/>
          <w:lang w:eastAsia="zh-CN"/>
        </w:rPr>
        <w:t>zużyty sprzęt elektryczny i elektroniczny,</w:t>
      </w:r>
    </w:p>
    <w:p w14:paraId="10FE830C" w14:textId="4597EC96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l) </w:t>
      </w:r>
      <w:r w:rsidR="00BD310C" w:rsidRPr="00714B22">
        <w:rPr>
          <w:sz w:val="22"/>
          <w:szCs w:val="22"/>
          <w:lang w:eastAsia="zh-CN"/>
        </w:rPr>
        <w:t>zużyte opony z wyłączeniem opon przemysłowych tj. rolniczych i ciężarowych,</w:t>
      </w:r>
    </w:p>
    <w:p w14:paraId="0EF62FF0" w14:textId="17D15435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>m)</w:t>
      </w:r>
      <w:r w:rsidR="00BD310C" w:rsidRPr="00714B22">
        <w:rPr>
          <w:sz w:val="22"/>
          <w:szCs w:val="22"/>
          <w:lang w:eastAsia="zh-CN"/>
        </w:rPr>
        <w:t xml:space="preserve">odpady budowlane i rozbiórkowe </w:t>
      </w:r>
      <w:r w:rsidR="00650ECC" w:rsidRPr="00714B22">
        <w:rPr>
          <w:sz w:val="22"/>
          <w:szCs w:val="22"/>
          <w:lang w:eastAsia="zh-CN"/>
        </w:rPr>
        <w:t>pochodzące z gospodarstw domowych,</w:t>
      </w:r>
    </w:p>
    <w:p w14:paraId="1599D618" w14:textId="2DFF4B84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n) </w:t>
      </w:r>
      <w:r w:rsidR="00BD310C" w:rsidRPr="00714B22">
        <w:rPr>
          <w:sz w:val="22"/>
          <w:szCs w:val="22"/>
          <w:lang w:eastAsia="zh-CN"/>
        </w:rPr>
        <w:t xml:space="preserve">przeterminowane leki i chemikalia oraz odpady niekwalifikujące się do odpadów medycznych </w:t>
      </w:r>
      <w:r w:rsidR="00650ECC" w:rsidRPr="00714B22">
        <w:rPr>
          <w:sz w:val="22"/>
          <w:szCs w:val="22"/>
          <w:lang w:eastAsia="zh-CN"/>
        </w:rPr>
        <w:t xml:space="preserve"> </w:t>
      </w:r>
      <w:r w:rsidR="00BD310C" w:rsidRPr="00714B22">
        <w:rPr>
          <w:sz w:val="22"/>
          <w:szCs w:val="22"/>
          <w:lang w:eastAsia="zh-CN"/>
        </w:rPr>
        <w:t>powstałe w gospodarstwie domowym w wyniku przyjmowania produktów leczniczych w formie iniekcji i prowadzenia monitoringu poziomu substancji we krwi, w szczególności igły  i strzykawki;</w:t>
      </w:r>
    </w:p>
    <w:p w14:paraId="49B70A45" w14:textId="250CD9DD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o) </w:t>
      </w:r>
      <w:r w:rsidR="00BD310C" w:rsidRPr="00714B22">
        <w:rPr>
          <w:sz w:val="22"/>
          <w:szCs w:val="22"/>
          <w:lang w:eastAsia="zh-CN"/>
        </w:rPr>
        <w:t>zużyte baterie i akumulatory,</w:t>
      </w:r>
    </w:p>
    <w:p w14:paraId="0E11D1B6" w14:textId="345A5724" w:rsidR="00BD310C" w:rsidRPr="00714B22" w:rsidRDefault="00721D3A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p) </w:t>
      </w:r>
      <w:r w:rsidR="00BD310C" w:rsidRPr="00714B22">
        <w:rPr>
          <w:sz w:val="22"/>
          <w:szCs w:val="22"/>
          <w:lang w:eastAsia="zh-CN"/>
        </w:rPr>
        <w:t>odpady niebezpieczne;</w:t>
      </w:r>
    </w:p>
    <w:bookmarkEnd w:id="9"/>
    <w:p w14:paraId="5CA6E205" w14:textId="75869794" w:rsidR="00BD310C" w:rsidRPr="00714B22" w:rsidRDefault="00BD310C" w:rsidP="00D64152">
      <w:pPr>
        <w:pStyle w:val="Akapitzlist"/>
        <w:suppressAutoHyphens/>
        <w:autoSpaceDE w:val="0"/>
        <w:spacing w:line="276" w:lineRule="auto"/>
        <w:jc w:val="both"/>
        <w:rPr>
          <w:sz w:val="22"/>
          <w:szCs w:val="22"/>
          <w:lang w:eastAsia="zh-CN"/>
        </w:rPr>
      </w:pPr>
      <w:r w:rsidRPr="00714B22">
        <w:rPr>
          <w:sz w:val="22"/>
          <w:szCs w:val="22"/>
          <w:lang w:eastAsia="zh-CN"/>
        </w:rPr>
        <w:t xml:space="preserve">Frakcje wymienione w </w:t>
      </w:r>
      <w:r w:rsidR="00650ECC" w:rsidRPr="00714B22">
        <w:rPr>
          <w:sz w:val="22"/>
          <w:szCs w:val="22"/>
          <w:lang w:eastAsia="zh-CN"/>
        </w:rPr>
        <w:t>ust</w:t>
      </w:r>
      <w:r w:rsidRPr="00714B22">
        <w:rPr>
          <w:sz w:val="22"/>
          <w:szCs w:val="22"/>
          <w:lang w:eastAsia="zh-CN"/>
        </w:rPr>
        <w:t xml:space="preserve">.  3 od lit.   „a”  do lit. „g” należy gromadzić i oddawać w odpowiednich  rodzajach worków, natomiast  pozostałe odpady nie wymagają specjalnych </w:t>
      </w:r>
      <w:r w:rsidR="00650ECC" w:rsidRPr="00714B22">
        <w:rPr>
          <w:sz w:val="22"/>
          <w:szCs w:val="22"/>
          <w:lang w:eastAsia="zh-CN"/>
        </w:rPr>
        <w:t xml:space="preserve">pojemników </w:t>
      </w:r>
      <w:r w:rsidRPr="00714B22">
        <w:rPr>
          <w:sz w:val="22"/>
          <w:szCs w:val="22"/>
          <w:lang w:eastAsia="zh-CN"/>
        </w:rPr>
        <w:t>do zbierania, należy je dostarczać we własnym zakresie do PSZOK w wyznaczonym terminie, odpady zielone i biodegradowalne pochodzące z pielęgnacji ogrodów zaleca się składować na przydomowym kompostowniku.</w:t>
      </w:r>
      <w:r w:rsidR="00650ECC" w:rsidRPr="00714B22">
        <w:rPr>
          <w:sz w:val="22"/>
          <w:szCs w:val="22"/>
          <w:lang w:eastAsia="zh-CN"/>
        </w:rPr>
        <w:t>”</w:t>
      </w:r>
    </w:p>
    <w:p w14:paraId="199D2F4C" w14:textId="7F916C06" w:rsidR="00650ECC" w:rsidRPr="00714B22" w:rsidRDefault="00B1778F" w:rsidP="00D64152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sz w:val="22"/>
          <w:szCs w:val="22"/>
        </w:rPr>
      </w:pPr>
      <w:bookmarkStart w:id="10" w:name="_Hlk95827513"/>
      <w:r>
        <w:rPr>
          <w:sz w:val="22"/>
          <w:szCs w:val="22"/>
        </w:rPr>
        <w:t xml:space="preserve">W </w:t>
      </w:r>
      <w:r w:rsidR="00650ECC" w:rsidRPr="00714B22">
        <w:rPr>
          <w:sz w:val="22"/>
          <w:szCs w:val="22"/>
        </w:rPr>
        <w:t xml:space="preserve">§3 ust. 8 otrzymuje brzmienie: </w:t>
      </w:r>
      <w:bookmarkEnd w:id="10"/>
      <w:r w:rsidR="00650ECC" w:rsidRPr="00714B22">
        <w:rPr>
          <w:sz w:val="22"/>
          <w:szCs w:val="22"/>
        </w:rPr>
        <w:t>„ Opróżnianie zbiorników bezodpływowych i przydomowych oczyszczalni odbywa się na podstawie zamówienia właściciela nieruchomości, złożonego do podmiotu uprawnionego, z którym podpisał umowę nie rzadziej niż raz na kwartał;</w:t>
      </w:r>
    </w:p>
    <w:p w14:paraId="3B5E0562" w14:textId="15DF7371" w:rsidR="004C1F9F" w:rsidRPr="00714B22" w:rsidRDefault="00B1778F" w:rsidP="00D64152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650ECC" w:rsidRPr="00714B22">
        <w:rPr>
          <w:sz w:val="22"/>
          <w:szCs w:val="22"/>
        </w:rPr>
        <w:t>§3 ust. 9 otrzymuje brzmienie:  „Opróżnianie zbiorników bezodpływowych i przydomowych oczyszczalni powinno odbywać się z częstotliwością zapewniającą niedopuszczenie do ich przepełnienia bądź wylewania na powierzchnię terenu nie rzadziej niż raz na kwartał”</w:t>
      </w:r>
    </w:p>
    <w:p w14:paraId="07E98832" w14:textId="31B15E0F" w:rsidR="004C1F9F" w:rsidRPr="00714B22" w:rsidRDefault="00B1778F" w:rsidP="00D64152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sz w:val="22"/>
          <w:szCs w:val="22"/>
        </w:rPr>
      </w:pPr>
      <w:bookmarkStart w:id="11" w:name="_Hlk95827689"/>
      <w:r>
        <w:rPr>
          <w:sz w:val="22"/>
          <w:szCs w:val="22"/>
        </w:rPr>
        <w:t xml:space="preserve">W </w:t>
      </w:r>
      <w:r w:rsidR="004C1F9F" w:rsidRPr="00714B22">
        <w:rPr>
          <w:sz w:val="22"/>
          <w:szCs w:val="22"/>
        </w:rPr>
        <w:t>§4 ust. 1 lit d otrzymuje brzmienie</w:t>
      </w:r>
      <w:bookmarkEnd w:id="11"/>
      <w:r w:rsidR="004C1F9F" w:rsidRPr="00714B22">
        <w:rPr>
          <w:sz w:val="22"/>
          <w:szCs w:val="22"/>
        </w:rPr>
        <w:t>: „popiół, odpady tekstyliów i odzieży, meble i inne odpady wielkogabarytowe, zużyty sprzęt elektryczny i elektroniczny, zużyte opony z wyłączeniem opon przemysłowych tj. rolniczych i ciężarowych, odpady budowlane i rozbiórkowe z gospodarstw domowych, przeterminowane leki i chemikalia oraz odpady niekwalifikujące się do odpadów medycznych powstałe w gospodarstwie domowym w wyniku przyjmowania produktów leczniczych w formie iniekcji i prowadzenia monitoringu poziomu substancji we krwi, w szczególności igły  i strzykawki; zużyte baterie i akumulatory, odpady niebezpieczne właściciele nieruchomości dostarczają  we własnym zakresie i na własny koszt do PSZOK,</w:t>
      </w:r>
    </w:p>
    <w:p w14:paraId="1C3AC4F4" w14:textId="12309EFB" w:rsidR="004C1F9F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bookmarkStart w:id="12" w:name="_Hlk95996584"/>
      <w:r>
        <w:rPr>
          <w:sz w:val="22"/>
          <w:szCs w:val="22"/>
        </w:rPr>
        <w:t xml:space="preserve">W </w:t>
      </w:r>
      <w:r w:rsidR="004C1F9F" w:rsidRPr="00714B22">
        <w:rPr>
          <w:sz w:val="22"/>
          <w:szCs w:val="22"/>
        </w:rPr>
        <w:t>§5 ust. 7  otrzymuje brzmienie</w:t>
      </w:r>
      <w:bookmarkEnd w:id="12"/>
      <w:r w:rsidR="004C1F9F" w:rsidRPr="00714B22">
        <w:rPr>
          <w:sz w:val="22"/>
          <w:szCs w:val="22"/>
        </w:rPr>
        <w:t xml:space="preserve">: „selektywnie zebrane odpady należy umieszczać odpowiednich workach oznaczonych napisami: </w:t>
      </w:r>
    </w:p>
    <w:p w14:paraId="15A28CCD" w14:textId="3F11C363" w:rsidR="004C1F9F" w:rsidRPr="00714B22" w:rsidRDefault="004C1F9F" w:rsidP="008626F7">
      <w:pPr>
        <w:pStyle w:val="Akapitzlist"/>
        <w:widowControl w:val="0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 xml:space="preserve">worek niebieski – papier i tektura </w:t>
      </w:r>
    </w:p>
    <w:p w14:paraId="180044E1" w14:textId="3C1E1B3C" w:rsidR="004C1F9F" w:rsidRPr="00714B22" w:rsidRDefault="004C1F9F" w:rsidP="008626F7">
      <w:pPr>
        <w:pStyle w:val="Akapitzlist"/>
        <w:widowControl w:val="0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>worek żółty –</w:t>
      </w:r>
      <w:r w:rsidR="005C3B2A" w:rsidRPr="00714B22">
        <w:rPr>
          <w:sz w:val="22"/>
          <w:szCs w:val="22"/>
        </w:rPr>
        <w:t xml:space="preserve">odpady opakowaniowe </w:t>
      </w:r>
      <w:r w:rsidRPr="00714B22">
        <w:rPr>
          <w:sz w:val="22"/>
          <w:szCs w:val="22"/>
        </w:rPr>
        <w:t>wielomateriałowe</w:t>
      </w:r>
      <w:r w:rsidR="00813718" w:rsidRPr="00714B22">
        <w:rPr>
          <w:sz w:val="22"/>
          <w:szCs w:val="22"/>
        </w:rPr>
        <w:t>;</w:t>
      </w:r>
      <w:r w:rsidR="002D6CF5" w:rsidRPr="00714B22">
        <w:rPr>
          <w:sz w:val="22"/>
          <w:szCs w:val="22"/>
        </w:rPr>
        <w:t xml:space="preserve"> </w:t>
      </w:r>
      <w:r w:rsidR="008626F7" w:rsidRPr="00714B22">
        <w:rPr>
          <w:sz w:val="22"/>
          <w:szCs w:val="22"/>
        </w:rPr>
        <w:t>tworzywa sztuczne</w:t>
      </w:r>
    </w:p>
    <w:p w14:paraId="5D5F2C40" w14:textId="35C545C0" w:rsidR="004C1F9F" w:rsidRPr="00714B22" w:rsidRDefault="004C1F9F" w:rsidP="008626F7">
      <w:pPr>
        <w:pStyle w:val="Akapitzlist"/>
        <w:widowControl w:val="0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>worek zielony – szkło,</w:t>
      </w:r>
    </w:p>
    <w:p w14:paraId="27317C27" w14:textId="7E392940" w:rsidR="004C1F9F" w:rsidRPr="00714B22" w:rsidRDefault="008626F7" w:rsidP="00D64152">
      <w:pPr>
        <w:pStyle w:val="Akapitzlist"/>
        <w:widowControl w:val="0"/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 xml:space="preserve">d) </w:t>
      </w:r>
      <w:r w:rsidR="004C1F9F" w:rsidRPr="00714B22">
        <w:rPr>
          <w:sz w:val="22"/>
          <w:szCs w:val="22"/>
        </w:rPr>
        <w:t>worek biały – metal,</w:t>
      </w:r>
    </w:p>
    <w:p w14:paraId="3074A309" w14:textId="1EBD38E7" w:rsidR="004C1F9F" w:rsidRPr="00714B22" w:rsidRDefault="004C1F9F" w:rsidP="00D64152">
      <w:pPr>
        <w:pStyle w:val="Akapitzlist"/>
        <w:widowControl w:val="0"/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>e)worek czarny – zmieszane odpady komunalne,</w:t>
      </w:r>
    </w:p>
    <w:p w14:paraId="59A71B24" w14:textId="50BCB79D" w:rsidR="00721D3A" w:rsidRPr="00714B22" w:rsidRDefault="008626F7" w:rsidP="00721D3A">
      <w:pPr>
        <w:pStyle w:val="Akapitzlist"/>
        <w:widowControl w:val="0"/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 xml:space="preserve">f) </w:t>
      </w:r>
      <w:r w:rsidR="004C1F9F" w:rsidRPr="00714B22">
        <w:rPr>
          <w:sz w:val="22"/>
          <w:szCs w:val="22"/>
        </w:rPr>
        <w:t>worek brązowy – bioodpady.</w:t>
      </w:r>
    </w:p>
    <w:p w14:paraId="4D08317C" w14:textId="54A49CAA" w:rsidR="008B01DC" w:rsidRPr="00714B22" w:rsidRDefault="00B1778F" w:rsidP="00D64152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 </w:t>
      </w:r>
      <w:r w:rsidR="008B01DC" w:rsidRPr="00714B22">
        <w:rPr>
          <w:bCs/>
          <w:sz w:val="22"/>
          <w:szCs w:val="22"/>
        </w:rPr>
        <w:t>§ 6 otrzymuje brzmienie: „</w:t>
      </w:r>
    </w:p>
    <w:p w14:paraId="7F55A24C" w14:textId="3C76B1A2" w:rsidR="008B01DC" w:rsidRPr="00714B22" w:rsidRDefault="008B01DC" w:rsidP="008B01DC">
      <w:pPr>
        <w:autoSpaceDE w:val="0"/>
        <w:spacing w:line="276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>1. Określa się rodzaje i minimalną pojemność pojemników przeznaczonych do zbierania odpadów komunalnych na terenach przeznaczonych do użytku publicznego</w:t>
      </w:r>
    </w:p>
    <w:p w14:paraId="13402CE2" w14:textId="77777777" w:rsidR="008B01DC" w:rsidRPr="00714B22" w:rsidRDefault="008B01DC" w:rsidP="008B01DC">
      <w:pPr>
        <w:autoSpaceDE w:val="0"/>
        <w:spacing w:line="276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>1)  na placach publicznych, przed budynkami użyteczności publicznej oraz  przystankach komunikacji publicznej ustawia się kosze uliczne zapewniające właściwe gromadzenie odpadów komunalnych o pojemności nie mniejszej niż  10l.</w:t>
      </w:r>
    </w:p>
    <w:p w14:paraId="2006838A" w14:textId="308966E0" w:rsidR="008B01DC" w:rsidRPr="00714B22" w:rsidRDefault="008B01DC" w:rsidP="008B01DC">
      <w:pPr>
        <w:autoSpaceDE w:val="0"/>
        <w:spacing w:line="276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 xml:space="preserve">2) właściciele nieruchomości, na których prowadzona jest działalność gospodarcza typu: handlowa, usługowa, gastronomiczna są zobowiązani do ustawienia przed miejscami  tej działalności koszy </w:t>
      </w:r>
      <w:r w:rsidRPr="00714B22">
        <w:rPr>
          <w:sz w:val="22"/>
          <w:szCs w:val="22"/>
        </w:rPr>
        <w:lastRenderedPageBreak/>
        <w:t>ulicznych o pojemności nie mniejszej niż 10 l zapewniających właściwe utrzymanie czystości i porządku.</w:t>
      </w:r>
    </w:p>
    <w:p w14:paraId="223C5CBE" w14:textId="65012E75" w:rsidR="008B01DC" w:rsidRPr="00714B22" w:rsidRDefault="008B01DC" w:rsidP="00B1778F">
      <w:pPr>
        <w:autoSpaceDE w:val="0"/>
        <w:spacing w:line="276" w:lineRule="auto"/>
        <w:rPr>
          <w:rStyle w:val="markedcontent"/>
          <w:sz w:val="22"/>
          <w:szCs w:val="22"/>
        </w:rPr>
      </w:pPr>
      <w:r w:rsidRPr="00714B22">
        <w:rPr>
          <w:sz w:val="22"/>
          <w:szCs w:val="22"/>
        </w:rPr>
        <w:t xml:space="preserve">2. </w:t>
      </w:r>
      <w:r w:rsidRPr="00714B22">
        <w:rPr>
          <w:rStyle w:val="markedcontent"/>
          <w:sz w:val="22"/>
          <w:szCs w:val="22"/>
        </w:rPr>
        <w:t>Warunki rozmieszczania pojemników przeznaczonych do zbierania</w:t>
      </w:r>
      <w:r w:rsidRPr="00714B22">
        <w:rPr>
          <w:sz w:val="22"/>
          <w:szCs w:val="22"/>
        </w:rPr>
        <w:br/>
      </w:r>
      <w:r w:rsidRPr="00714B22">
        <w:rPr>
          <w:rStyle w:val="markedcontent"/>
          <w:sz w:val="22"/>
          <w:szCs w:val="22"/>
        </w:rPr>
        <w:t>odpadów:</w:t>
      </w:r>
    </w:p>
    <w:p w14:paraId="6510DBCF" w14:textId="135ECB1C" w:rsidR="008B01DC" w:rsidRPr="00714B22" w:rsidRDefault="004F48E0" w:rsidP="008B01DC">
      <w:pPr>
        <w:autoSpaceDE w:val="0"/>
        <w:spacing w:line="276" w:lineRule="auto"/>
        <w:jc w:val="both"/>
        <w:rPr>
          <w:sz w:val="22"/>
          <w:szCs w:val="22"/>
        </w:rPr>
      </w:pPr>
      <w:r w:rsidRPr="00714B22">
        <w:rPr>
          <w:rStyle w:val="markedcontent"/>
          <w:sz w:val="22"/>
          <w:szCs w:val="22"/>
        </w:rPr>
        <w:t>1</w:t>
      </w:r>
      <w:r w:rsidR="008B01DC" w:rsidRPr="00714B22">
        <w:rPr>
          <w:rStyle w:val="markedcontent"/>
          <w:sz w:val="22"/>
          <w:szCs w:val="22"/>
        </w:rPr>
        <w:t xml:space="preserve">) </w:t>
      </w:r>
      <w:r w:rsidR="00F326C9" w:rsidRPr="00714B22">
        <w:rPr>
          <w:sz w:val="22"/>
          <w:szCs w:val="22"/>
        </w:rPr>
        <w:t xml:space="preserve">posegregowane odpady w dniu oznaczonym w harmonogramie zbiórki </w:t>
      </w:r>
      <w:r w:rsidR="00A85C6D" w:rsidRPr="00714B22">
        <w:rPr>
          <w:sz w:val="22"/>
          <w:szCs w:val="22"/>
        </w:rPr>
        <w:t xml:space="preserve">należy wystawić </w:t>
      </w:r>
      <w:r w:rsidR="00F326C9" w:rsidRPr="00714B22">
        <w:rPr>
          <w:sz w:val="22"/>
          <w:szCs w:val="22"/>
        </w:rPr>
        <w:t xml:space="preserve">w workach do tego przeznaczonych przed wejście na teren  nieruchomości do godz. 7 </w:t>
      </w:r>
      <w:r w:rsidR="00F326C9" w:rsidRPr="00714B22">
        <w:rPr>
          <w:sz w:val="22"/>
          <w:szCs w:val="22"/>
          <w:vertAlign w:val="superscript"/>
        </w:rPr>
        <w:t xml:space="preserve">00 . </w:t>
      </w:r>
      <w:r w:rsidR="00F326C9" w:rsidRPr="00714B22">
        <w:rPr>
          <w:sz w:val="22"/>
          <w:szCs w:val="22"/>
        </w:rPr>
        <w:t>W przypadku gdy niemożliwy jest  dojazd do  nieruchomości (śnieg, grząska droga, droga prywatna, zbyt wąska droga itp.)</w:t>
      </w:r>
      <w:r w:rsidR="00F326C9" w:rsidRPr="00714B22">
        <w:rPr>
          <w:sz w:val="22"/>
          <w:szCs w:val="22"/>
          <w:vertAlign w:val="superscript"/>
        </w:rPr>
        <w:t xml:space="preserve"> </w:t>
      </w:r>
      <w:r w:rsidR="00F326C9" w:rsidRPr="00714B22">
        <w:rPr>
          <w:sz w:val="22"/>
          <w:szCs w:val="22"/>
        </w:rPr>
        <w:t>właściciel nieruchomości zobowiązany jest dostarczyć odpady do drogi głównej publicznej przebiegającej przez  miejscowość</w:t>
      </w:r>
      <w:r w:rsidRPr="00714B22">
        <w:rPr>
          <w:sz w:val="22"/>
          <w:szCs w:val="22"/>
        </w:rPr>
        <w:t>;</w:t>
      </w:r>
    </w:p>
    <w:p w14:paraId="36194FEC" w14:textId="325560A4" w:rsidR="004F48E0" w:rsidRPr="00714B22" w:rsidRDefault="0005432F" w:rsidP="004F48E0">
      <w:pPr>
        <w:autoSpaceDE w:val="0"/>
        <w:spacing w:line="276" w:lineRule="auto"/>
        <w:rPr>
          <w:sz w:val="22"/>
          <w:szCs w:val="22"/>
        </w:rPr>
      </w:pPr>
      <w:r w:rsidRPr="00714B22">
        <w:rPr>
          <w:sz w:val="22"/>
          <w:szCs w:val="22"/>
        </w:rPr>
        <w:t>2</w:t>
      </w:r>
      <w:r w:rsidR="004F48E0" w:rsidRPr="00714B22">
        <w:rPr>
          <w:sz w:val="22"/>
          <w:szCs w:val="22"/>
        </w:rPr>
        <w:t xml:space="preserve">) kosze uliczne </w:t>
      </w:r>
      <w:r w:rsidR="0046297E" w:rsidRPr="00714B22">
        <w:rPr>
          <w:sz w:val="22"/>
          <w:szCs w:val="22"/>
        </w:rPr>
        <w:t xml:space="preserve">należy </w:t>
      </w:r>
      <w:r w:rsidR="004F48E0" w:rsidRPr="00714B22">
        <w:rPr>
          <w:sz w:val="22"/>
          <w:szCs w:val="22"/>
        </w:rPr>
        <w:t>zamocowa</w:t>
      </w:r>
      <w:r w:rsidR="0046297E" w:rsidRPr="00714B22">
        <w:rPr>
          <w:sz w:val="22"/>
          <w:szCs w:val="22"/>
        </w:rPr>
        <w:t>ć</w:t>
      </w:r>
      <w:r w:rsidR="004F48E0" w:rsidRPr="00714B22">
        <w:rPr>
          <w:sz w:val="22"/>
          <w:szCs w:val="22"/>
        </w:rPr>
        <w:t xml:space="preserve"> na stałe o minimalnej pojemności 10 l</w:t>
      </w:r>
      <w:r w:rsidR="0046297E" w:rsidRPr="00714B22">
        <w:rPr>
          <w:sz w:val="22"/>
          <w:szCs w:val="22"/>
        </w:rPr>
        <w:t xml:space="preserve"> oraz</w:t>
      </w:r>
      <w:r w:rsidR="004F48E0" w:rsidRPr="00714B22">
        <w:rPr>
          <w:sz w:val="22"/>
          <w:szCs w:val="22"/>
        </w:rPr>
        <w:t xml:space="preserve"> ustawi</w:t>
      </w:r>
      <w:r w:rsidR="0046297E" w:rsidRPr="00714B22">
        <w:rPr>
          <w:sz w:val="22"/>
          <w:szCs w:val="22"/>
        </w:rPr>
        <w:t>ć</w:t>
      </w:r>
      <w:r w:rsidR="004F48E0" w:rsidRPr="00714B22">
        <w:rPr>
          <w:sz w:val="22"/>
          <w:szCs w:val="22"/>
        </w:rPr>
        <w:t xml:space="preserve"> zgodnie z następującymi zasadami:</w:t>
      </w:r>
      <w:r w:rsidR="004F48E0" w:rsidRPr="00714B22">
        <w:rPr>
          <w:sz w:val="22"/>
          <w:szCs w:val="22"/>
        </w:rPr>
        <w:br/>
        <w:t>a) na drogach publicznych i na terenach zieleni – w zależności od potrzeb,</w:t>
      </w:r>
      <w:r w:rsidR="004F48E0" w:rsidRPr="00714B22">
        <w:rPr>
          <w:sz w:val="22"/>
          <w:szCs w:val="22"/>
        </w:rPr>
        <w:br/>
        <w:t>b) na przystankach komunikacyjnych - obok wiaty, a jeśli jej nie ma - to</w:t>
      </w:r>
      <w:r w:rsidR="004F48E0" w:rsidRPr="00714B22">
        <w:rPr>
          <w:sz w:val="22"/>
          <w:szCs w:val="22"/>
        </w:rPr>
        <w:br/>
        <w:t>w sąsiedztwie oznaczenia przystanku</w:t>
      </w:r>
      <w:r w:rsidR="00880427" w:rsidRPr="00714B22">
        <w:rPr>
          <w:sz w:val="22"/>
          <w:szCs w:val="22"/>
        </w:rPr>
        <w:t>”</w:t>
      </w:r>
    </w:p>
    <w:p w14:paraId="58F203AC" w14:textId="77777777" w:rsidR="008B01DC" w:rsidRPr="00714B22" w:rsidRDefault="008B01DC" w:rsidP="008B01DC">
      <w:pPr>
        <w:pStyle w:val="Akapitzlist"/>
        <w:autoSpaceDE w:val="0"/>
        <w:spacing w:line="276" w:lineRule="auto"/>
        <w:jc w:val="both"/>
        <w:rPr>
          <w:bCs/>
          <w:sz w:val="22"/>
          <w:szCs w:val="22"/>
        </w:rPr>
      </w:pPr>
    </w:p>
    <w:p w14:paraId="3E899BAB" w14:textId="3E1761FF" w:rsidR="002D6CF5" w:rsidRPr="00714B22" w:rsidRDefault="00B1778F" w:rsidP="00D64152">
      <w:pPr>
        <w:pStyle w:val="Akapitzlist"/>
        <w:numPr>
          <w:ilvl w:val="0"/>
          <w:numId w:val="6"/>
        </w:numPr>
        <w:autoSpaceDE w:val="0"/>
        <w:spacing w:line="276" w:lineRule="auto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W </w:t>
      </w:r>
      <w:r w:rsidR="002D6CF5" w:rsidRPr="00714B22">
        <w:rPr>
          <w:sz w:val="22"/>
          <w:szCs w:val="22"/>
        </w:rPr>
        <w:t>§</w:t>
      </w:r>
      <w:r w:rsidR="00D64152" w:rsidRPr="00714B22">
        <w:rPr>
          <w:sz w:val="22"/>
          <w:szCs w:val="22"/>
        </w:rPr>
        <w:t xml:space="preserve"> 8</w:t>
      </w:r>
      <w:r w:rsidR="002D6CF5" w:rsidRPr="00714B22">
        <w:rPr>
          <w:sz w:val="22"/>
          <w:szCs w:val="22"/>
        </w:rPr>
        <w:t xml:space="preserve">  otrzymuje brzmienie</w:t>
      </w:r>
      <w:r w:rsidR="00D64152" w:rsidRPr="00714B22">
        <w:rPr>
          <w:sz w:val="22"/>
          <w:szCs w:val="22"/>
        </w:rPr>
        <w:t xml:space="preserve">: </w:t>
      </w:r>
      <w:r w:rsidR="002D6CF5" w:rsidRPr="00714B22">
        <w:rPr>
          <w:sz w:val="22"/>
          <w:szCs w:val="22"/>
        </w:rPr>
        <w:t xml:space="preserve"> </w:t>
      </w:r>
      <w:r w:rsidR="00D64152" w:rsidRPr="00714B22">
        <w:rPr>
          <w:sz w:val="22"/>
          <w:szCs w:val="22"/>
        </w:rPr>
        <w:t>„</w:t>
      </w:r>
      <w:r w:rsidR="002D6CF5" w:rsidRPr="00714B22">
        <w:rPr>
          <w:bCs/>
          <w:sz w:val="22"/>
          <w:szCs w:val="22"/>
        </w:rPr>
        <w:t>Warunki utrzymania pojemników w odpowiednim stanie sanitarnym, porządkowymi technicznym oraz warunki utrzymania w odpowiednim stanie sanitarnym i porządkowym miejsc gromadzenia odpadów.</w:t>
      </w:r>
    </w:p>
    <w:p w14:paraId="4025B208" w14:textId="4215A56E" w:rsidR="002D6CF5" w:rsidRPr="00714B22" w:rsidRDefault="002D6CF5" w:rsidP="00D64152">
      <w:pPr>
        <w:pStyle w:val="Akapitzlist"/>
        <w:numPr>
          <w:ilvl w:val="0"/>
          <w:numId w:val="7"/>
        </w:numPr>
        <w:autoSpaceDE w:val="0"/>
        <w:spacing w:line="276" w:lineRule="auto"/>
        <w:jc w:val="both"/>
        <w:rPr>
          <w:bCs/>
          <w:sz w:val="22"/>
          <w:szCs w:val="22"/>
        </w:rPr>
      </w:pPr>
      <w:r w:rsidRPr="00714B22">
        <w:rPr>
          <w:bCs/>
          <w:sz w:val="22"/>
          <w:szCs w:val="22"/>
        </w:rPr>
        <w:t>Określa się standardy utrzymania</w:t>
      </w:r>
      <w:r w:rsidR="00D64152" w:rsidRPr="00714B22">
        <w:rPr>
          <w:bCs/>
          <w:sz w:val="22"/>
          <w:szCs w:val="22"/>
        </w:rPr>
        <w:t xml:space="preserve"> </w:t>
      </w:r>
      <w:r w:rsidR="0046128F" w:rsidRPr="00714B22">
        <w:rPr>
          <w:bCs/>
          <w:sz w:val="22"/>
          <w:szCs w:val="22"/>
        </w:rPr>
        <w:t>pojemników</w:t>
      </w:r>
      <w:r w:rsidRPr="00714B22">
        <w:rPr>
          <w:bCs/>
          <w:sz w:val="22"/>
          <w:szCs w:val="22"/>
        </w:rPr>
        <w:t xml:space="preserve"> oraz miejsc zbierania i gromadzenia odpadów przed ich odebraniem przez uprawnionego przedsiębiorcę w odpowiednim stanie sanitarnym, porządkowymi technicznym:</w:t>
      </w:r>
    </w:p>
    <w:p w14:paraId="012BBE9E" w14:textId="213F637B" w:rsidR="002D6CF5" w:rsidRPr="00714B22" w:rsidRDefault="002D6CF5" w:rsidP="00D64152">
      <w:pPr>
        <w:pStyle w:val="Akapitzlist"/>
        <w:numPr>
          <w:ilvl w:val="0"/>
          <w:numId w:val="7"/>
        </w:numPr>
        <w:autoSpaceDE w:val="0"/>
        <w:spacing w:line="276" w:lineRule="auto"/>
        <w:jc w:val="both"/>
        <w:rPr>
          <w:bCs/>
          <w:sz w:val="22"/>
          <w:szCs w:val="22"/>
        </w:rPr>
      </w:pPr>
      <w:r w:rsidRPr="00714B22">
        <w:rPr>
          <w:bCs/>
          <w:sz w:val="22"/>
          <w:szCs w:val="22"/>
        </w:rPr>
        <w:t xml:space="preserve">Właściciele nieruchomości mają obowiązek utrzymywać </w:t>
      </w:r>
      <w:r w:rsidR="0046128F" w:rsidRPr="00714B22">
        <w:rPr>
          <w:bCs/>
          <w:sz w:val="22"/>
          <w:szCs w:val="22"/>
        </w:rPr>
        <w:t>pojemniki</w:t>
      </w:r>
      <w:r w:rsidRPr="00714B22">
        <w:rPr>
          <w:bCs/>
          <w:sz w:val="22"/>
          <w:szCs w:val="22"/>
        </w:rPr>
        <w:t xml:space="preserve"> w stanie czystości zarówno zewnątrz jak i wewnątrz;</w:t>
      </w:r>
    </w:p>
    <w:p w14:paraId="063C617C" w14:textId="71FB625F" w:rsidR="002D6CF5" w:rsidRPr="00714B22" w:rsidRDefault="0046128F" w:rsidP="00D64152">
      <w:pPr>
        <w:pStyle w:val="Akapitzlist"/>
        <w:numPr>
          <w:ilvl w:val="0"/>
          <w:numId w:val="7"/>
        </w:numPr>
        <w:autoSpaceDE w:val="0"/>
        <w:spacing w:line="276" w:lineRule="auto"/>
        <w:jc w:val="both"/>
        <w:rPr>
          <w:bCs/>
          <w:sz w:val="22"/>
          <w:szCs w:val="22"/>
        </w:rPr>
      </w:pPr>
      <w:r w:rsidRPr="00714B22">
        <w:rPr>
          <w:bCs/>
          <w:sz w:val="22"/>
          <w:szCs w:val="22"/>
        </w:rPr>
        <w:t>Pojemniki</w:t>
      </w:r>
      <w:r w:rsidR="002D6CF5" w:rsidRPr="00714B22">
        <w:rPr>
          <w:bCs/>
          <w:sz w:val="22"/>
          <w:szCs w:val="22"/>
        </w:rPr>
        <w:t xml:space="preserve"> powinny być nieuszkodzone;</w:t>
      </w:r>
    </w:p>
    <w:p w14:paraId="55747A5C" w14:textId="09A19445" w:rsidR="002D6CF5" w:rsidRPr="00714B22" w:rsidRDefault="0046128F" w:rsidP="00D64152">
      <w:pPr>
        <w:pStyle w:val="Akapitzlist"/>
        <w:numPr>
          <w:ilvl w:val="0"/>
          <w:numId w:val="7"/>
        </w:numPr>
        <w:autoSpaceDE w:val="0"/>
        <w:spacing w:line="276" w:lineRule="auto"/>
        <w:jc w:val="both"/>
        <w:rPr>
          <w:bCs/>
          <w:sz w:val="22"/>
          <w:szCs w:val="22"/>
        </w:rPr>
      </w:pPr>
      <w:r w:rsidRPr="00714B22">
        <w:rPr>
          <w:bCs/>
          <w:sz w:val="22"/>
          <w:szCs w:val="22"/>
        </w:rPr>
        <w:t>Pojemniki</w:t>
      </w:r>
      <w:r w:rsidR="002D6CF5" w:rsidRPr="00714B22">
        <w:rPr>
          <w:bCs/>
          <w:sz w:val="22"/>
          <w:szCs w:val="22"/>
        </w:rPr>
        <w:t xml:space="preserve"> na odpady powinny być </w:t>
      </w:r>
      <w:r w:rsidR="006F440A" w:rsidRPr="00714B22">
        <w:rPr>
          <w:bCs/>
          <w:sz w:val="22"/>
          <w:szCs w:val="22"/>
        </w:rPr>
        <w:t>odpowiednio zabezpieczone przed wypadaniem odpadów”</w:t>
      </w:r>
    </w:p>
    <w:p w14:paraId="64EBF326" w14:textId="049CBD8F" w:rsidR="002D6CF5" w:rsidRPr="00714B22" w:rsidRDefault="002D6CF5" w:rsidP="00D64152">
      <w:pPr>
        <w:widowControl w:val="0"/>
        <w:spacing w:line="360" w:lineRule="auto"/>
        <w:jc w:val="both"/>
        <w:rPr>
          <w:sz w:val="22"/>
          <w:szCs w:val="22"/>
        </w:rPr>
      </w:pPr>
    </w:p>
    <w:p w14:paraId="60C1F85F" w14:textId="0EBBFF14" w:rsidR="007B5E00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732F50" w:rsidRPr="00714B22">
        <w:rPr>
          <w:sz w:val="22"/>
          <w:szCs w:val="22"/>
        </w:rPr>
        <w:t>§</w:t>
      </w:r>
      <w:r w:rsidR="007B5E00" w:rsidRPr="00714B22">
        <w:rPr>
          <w:sz w:val="22"/>
          <w:szCs w:val="22"/>
        </w:rPr>
        <w:t>10</w:t>
      </w:r>
      <w:r w:rsidR="00732F50" w:rsidRPr="00714B22">
        <w:rPr>
          <w:sz w:val="22"/>
          <w:szCs w:val="22"/>
        </w:rPr>
        <w:t xml:space="preserve"> ust. </w:t>
      </w:r>
      <w:r w:rsidR="007B5E00" w:rsidRPr="00714B22">
        <w:rPr>
          <w:sz w:val="22"/>
          <w:szCs w:val="22"/>
        </w:rPr>
        <w:t>4</w:t>
      </w:r>
      <w:r w:rsidR="00732F50" w:rsidRPr="00714B22">
        <w:rPr>
          <w:sz w:val="22"/>
          <w:szCs w:val="22"/>
        </w:rPr>
        <w:t xml:space="preserve"> otrzymuje brzmienie: </w:t>
      </w:r>
      <w:r w:rsidR="007B5E00" w:rsidRPr="00714B22">
        <w:rPr>
          <w:sz w:val="22"/>
          <w:szCs w:val="22"/>
        </w:rPr>
        <w:t>„ w PSZOK zbierane będą również: bioodpady, papier, tworzywa sztuczne, szkło, metal, odpady opakowaniowe wielomateriałowe, odpady niebezpieczne, przeterminowane leki i chemikalia, odpady niekwalifikujące się do odpadów medycznych, które powstały w gospodarstwie domowym w wyniku przyjmowania produktów leczniczych w formie iniekcji i prowadzenia monitoringu poziomu substancji we krwi, w szczególności igieł i strzykawek, zużyte baterie i akumulatory, zużyty sprzęt elektryczny i elektroniczny, meble i inne odpady wielkogabarytowe zużyte opony oraz odpady tekstyliów i odzieży, a także odpadów budowlanych i rozbiórkowych z gospodarstw domowych właściciele nieruchomości dostarczają  we własnym zakresie i na własny koszt do PSZOK. Odpady niekwalifikujące się do odpadów medycznych powstałych w gospodarstwie domowym w wyniku przyjmowania produktów leczniczych w formie iniekcji i prowadzenia monitoringu poziomu substancji we krwi, w szczególności igły i strzykawki będą zbierane do pojemników jednorazowego użycia, sztywnych, odpornych na działanie wilgoci, mechanicznie odpornych na przekłucie lub przecięcie.”</w:t>
      </w:r>
    </w:p>
    <w:p w14:paraId="331DB862" w14:textId="7DE489BA" w:rsidR="00EC2672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bookmarkStart w:id="13" w:name="_Hlk95824473"/>
      <w:r>
        <w:rPr>
          <w:sz w:val="22"/>
          <w:szCs w:val="22"/>
        </w:rPr>
        <w:t xml:space="preserve">W </w:t>
      </w:r>
      <w:r w:rsidR="0090763B" w:rsidRPr="00714B22">
        <w:rPr>
          <w:sz w:val="22"/>
          <w:szCs w:val="22"/>
        </w:rPr>
        <w:t>§</w:t>
      </w:r>
      <w:r w:rsidR="007B5E00" w:rsidRPr="00714B22">
        <w:rPr>
          <w:sz w:val="22"/>
          <w:szCs w:val="22"/>
        </w:rPr>
        <w:t>11</w:t>
      </w:r>
      <w:r w:rsidR="0090763B" w:rsidRPr="00714B22">
        <w:rPr>
          <w:sz w:val="22"/>
          <w:szCs w:val="22"/>
        </w:rPr>
        <w:t xml:space="preserve"> ust.</w:t>
      </w:r>
      <w:r w:rsidR="00B86D8D" w:rsidRPr="00714B22">
        <w:rPr>
          <w:sz w:val="22"/>
          <w:szCs w:val="22"/>
        </w:rPr>
        <w:t xml:space="preserve"> 3</w:t>
      </w:r>
      <w:r w:rsidR="0090763B" w:rsidRPr="00714B22">
        <w:rPr>
          <w:sz w:val="22"/>
          <w:szCs w:val="22"/>
        </w:rPr>
        <w:t xml:space="preserve"> otrzymuje brzmienie: </w:t>
      </w:r>
      <w:bookmarkStart w:id="14" w:name="_Hlk95828720"/>
      <w:bookmarkEnd w:id="13"/>
      <w:r w:rsidR="007B5E00" w:rsidRPr="00714B22">
        <w:rPr>
          <w:sz w:val="22"/>
          <w:szCs w:val="22"/>
        </w:rPr>
        <w:t xml:space="preserve">„Właściciele nieruchomości nie podłączeni do sieci kanalizacji sanitarnej są zobowiązani do zapewnienia systematycznego usuwania nieczystości ciekłych z urządzeń bezodpływowych z częstotliwością i w sposób gwarantujący, że nie nastąpi ich wypływ i zanieczyszczenia powierzchni ziemi i wód podziemnych nie rzadziej niż raz na </w:t>
      </w:r>
      <w:r w:rsidR="007B5E00" w:rsidRPr="00714B22">
        <w:rPr>
          <w:sz w:val="22"/>
          <w:szCs w:val="22"/>
        </w:rPr>
        <w:lastRenderedPageBreak/>
        <w:t>kwartał”</w:t>
      </w:r>
      <w:bookmarkEnd w:id="14"/>
    </w:p>
    <w:p w14:paraId="776E5092" w14:textId="2BC0663D" w:rsidR="00EC2672" w:rsidRPr="00714B22" w:rsidRDefault="00B1778F" w:rsidP="00D64152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jc w:val="both"/>
        <w:rPr>
          <w:sz w:val="22"/>
          <w:szCs w:val="22"/>
        </w:rPr>
      </w:pPr>
      <w:bookmarkStart w:id="15" w:name="_Hlk95829694"/>
      <w:r>
        <w:rPr>
          <w:sz w:val="22"/>
          <w:szCs w:val="22"/>
        </w:rPr>
        <w:t xml:space="preserve">W </w:t>
      </w:r>
      <w:r w:rsidR="00CB1D4F" w:rsidRPr="00714B22">
        <w:rPr>
          <w:sz w:val="22"/>
          <w:szCs w:val="22"/>
        </w:rPr>
        <w:t>§</w:t>
      </w:r>
      <w:r w:rsidR="00EC2672" w:rsidRPr="00714B22">
        <w:rPr>
          <w:sz w:val="22"/>
          <w:szCs w:val="22"/>
        </w:rPr>
        <w:t xml:space="preserve"> 14</w:t>
      </w:r>
      <w:r w:rsidR="00CB1D4F" w:rsidRPr="00714B22">
        <w:rPr>
          <w:sz w:val="22"/>
          <w:szCs w:val="22"/>
        </w:rPr>
        <w:t xml:space="preserve"> otrzymuje brzmienie: </w:t>
      </w:r>
      <w:bookmarkEnd w:id="15"/>
      <w:r w:rsidR="00CB1D4F" w:rsidRPr="00714B22">
        <w:rPr>
          <w:sz w:val="22"/>
          <w:szCs w:val="22"/>
        </w:rPr>
        <w:t>„</w:t>
      </w:r>
      <w:r w:rsidR="00EC2672" w:rsidRPr="00714B22">
        <w:rPr>
          <w:bCs/>
          <w:sz w:val="22"/>
          <w:szCs w:val="22"/>
        </w:rPr>
        <w:t xml:space="preserve">Do obowiązków właścicieli utrzymujących zwierzęta domowe należy usuwanie zanieczyszczeń pozostawionych przez zwierzęta domowe w obiektach i na innych terenach przeznaczonych do użytku publicznego, a w szczególności na chodnikach, jezdniach, placach, parkingach, terenach zielonych itp.; nieczystości te, umieszczone w szczelnych, nie ulegających szybkiemu rozkładowi torbach, mogą być deponowane w komunalnych urządzeniach do zbierania odpadów; postanowienie to nie dotyczy osób </w:t>
      </w:r>
      <w:r w:rsidR="00620565" w:rsidRPr="00714B22">
        <w:rPr>
          <w:bCs/>
          <w:sz w:val="22"/>
          <w:szCs w:val="22"/>
        </w:rPr>
        <w:t>niepełnosprawnych”:</w:t>
      </w:r>
    </w:p>
    <w:p w14:paraId="6B4DF12F" w14:textId="54D14DFE" w:rsidR="005C0067" w:rsidRPr="00714B22" w:rsidRDefault="00B1778F" w:rsidP="005C0067">
      <w:pPr>
        <w:pStyle w:val="Akapitzlist"/>
        <w:widowControl w:val="0"/>
        <w:numPr>
          <w:ilvl w:val="0"/>
          <w:numId w:val="6"/>
        </w:numPr>
        <w:suppressAutoHyphens/>
        <w:spacing w:line="360" w:lineRule="auto"/>
        <w:rPr>
          <w:bCs/>
          <w:sz w:val="22"/>
          <w:szCs w:val="22"/>
        </w:rPr>
      </w:pPr>
      <w:r>
        <w:rPr>
          <w:sz w:val="22"/>
          <w:szCs w:val="22"/>
        </w:rPr>
        <w:t xml:space="preserve">W </w:t>
      </w:r>
      <w:r w:rsidR="00153B0B" w:rsidRPr="00714B22">
        <w:rPr>
          <w:sz w:val="22"/>
          <w:szCs w:val="22"/>
        </w:rPr>
        <w:t>§ 15 ust. 1  otrzymuje brzmienie:</w:t>
      </w:r>
      <w:r w:rsidR="005C0067" w:rsidRPr="00714B22">
        <w:rPr>
          <w:sz w:val="22"/>
          <w:szCs w:val="22"/>
        </w:rPr>
        <w:t xml:space="preserve"> „ </w:t>
      </w:r>
      <w:r w:rsidR="005C0067" w:rsidRPr="00714B22">
        <w:rPr>
          <w:bCs/>
          <w:sz w:val="22"/>
          <w:szCs w:val="22"/>
        </w:rPr>
        <w:t>1. Na terenach wyłączonych z produkcji rolniczej  dopuszcza się utrzymywanie zwierząt gospodarskich pod następującymi warunkami:</w:t>
      </w:r>
    </w:p>
    <w:p w14:paraId="282A89D1" w14:textId="77777777" w:rsidR="005C0067" w:rsidRPr="00714B22" w:rsidRDefault="005C0067" w:rsidP="005C0067">
      <w:pPr>
        <w:pStyle w:val="Akapitzlist"/>
        <w:widowControl w:val="0"/>
        <w:spacing w:line="360" w:lineRule="auto"/>
        <w:rPr>
          <w:bCs/>
          <w:sz w:val="22"/>
          <w:szCs w:val="22"/>
        </w:rPr>
      </w:pPr>
      <w:r w:rsidRPr="00714B22">
        <w:rPr>
          <w:bCs/>
          <w:sz w:val="22"/>
          <w:szCs w:val="22"/>
        </w:rPr>
        <w:t xml:space="preserve">  a) posiadania budynków gospodarskich przeznaczonych do hodowli zwierząt spełniających wymogi ustawy z dnia 7 lipca 1994 roku – Prawo budowlane (Dz.U. z 2021 r., poz. 784)</w:t>
      </w:r>
    </w:p>
    <w:p w14:paraId="0584A4C7" w14:textId="7EB233F0" w:rsidR="00620565" w:rsidRPr="00714B22" w:rsidRDefault="005C0067" w:rsidP="005C0067">
      <w:pPr>
        <w:pStyle w:val="Akapitzlist"/>
        <w:widowControl w:val="0"/>
        <w:numPr>
          <w:ilvl w:val="0"/>
          <w:numId w:val="6"/>
        </w:numPr>
        <w:spacing w:line="360" w:lineRule="auto"/>
        <w:rPr>
          <w:bCs/>
          <w:sz w:val="22"/>
          <w:szCs w:val="22"/>
        </w:rPr>
      </w:pPr>
      <w:r w:rsidRPr="00714B22">
        <w:rPr>
          <w:bCs/>
          <w:sz w:val="22"/>
          <w:szCs w:val="22"/>
        </w:rPr>
        <w:t xml:space="preserve"> b) wszelka uciążliwość hodowli dla środowiska będąca jej skutkiem powinna być ograniczona do obszaru nieruchomości, na której jest prowadzona,</w:t>
      </w:r>
    </w:p>
    <w:p w14:paraId="15D13028" w14:textId="6C1F60B2" w:rsidR="00EC2672" w:rsidRPr="00714B22" w:rsidRDefault="00B1778F" w:rsidP="00D64152">
      <w:pPr>
        <w:pStyle w:val="Akapitzlist"/>
        <w:widowControl w:val="0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EC2672" w:rsidRPr="00714B22">
        <w:rPr>
          <w:sz w:val="22"/>
          <w:szCs w:val="22"/>
        </w:rPr>
        <w:t xml:space="preserve">§ 16 ust. 1  otrzymuje brzmienie: „Deratyzację na terenach zamieszkałych Gminy Dobre przeprowadza się w terminie IX – X  każdego roku </w:t>
      </w:r>
      <w:r w:rsidR="00915EA2" w:rsidRPr="00714B22">
        <w:rPr>
          <w:sz w:val="22"/>
          <w:szCs w:val="22"/>
        </w:rPr>
        <w:t xml:space="preserve">oraz </w:t>
      </w:r>
      <w:r w:rsidR="00EC2672" w:rsidRPr="00714B22">
        <w:rPr>
          <w:sz w:val="22"/>
          <w:szCs w:val="22"/>
        </w:rPr>
        <w:t>w przypadku pojawienia się plagi gryzoni.</w:t>
      </w:r>
    </w:p>
    <w:p w14:paraId="1CDB89CD" w14:textId="15312382" w:rsidR="00EC2672" w:rsidRPr="00714B22" w:rsidRDefault="00EC2672" w:rsidP="00EC2672">
      <w:pPr>
        <w:pStyle w:val="Akapitzlist"/>
        <w:widowControl w:val="0"/>
        <w:suppressAutoHyphens/>
        <w:spacing w:line="360" w:lineRule="auto"/>
        <w:jc w:val="both"/>
        <w:rPr>
          <w:sz w:val="22"/>
          <w:szCs w:val="22"/>
        </w:rPr>
      </w:pPr>
    </w:p>
    <w:p w14:paraId="528E8009" w14:textId="5E15E746" w:rsidR="00EC2672" w:rsidRPr="00714B22" w:rsidRDefault="00EC2672" w:rsidP="00EC2672">
      <w:pPr>
        <w:pStyle w:val="Akapitzlist"/>
        <w:widowControl w:val="0"/>
        <w:suppressAutoHyphens/>
        <w:spacing w:line="360" w:lineRule="auto"/>
        <w:jc w:val="both"/>
        <w:rPr>
          <w:sz w:val="22"/>
          <w:szCs w:val="22"/>
        </w:rPr>
      </w:pPr>
    </w:p>
    <w:p w14:paraId="2A0FAEE6" w14:textId="564C921F" w:rsidR="00650905" w:rsidRPr="00714B22" w:rsidRDefault="00B566EF" w:rsidP="00EC2672">
      <w:pPr>
        <w:pStyle w:val="Akapitzlist"/>
        <w:widowControl w:val="0"/>
        <w:suppressAutoHyphens/>
        <w:spacing w:line="360" w:lineRule="auto"/>
        <w:jc w:val="center"/>
        <w:rPr>
          <w:sz w:val="22"/>
          <w:szCs w:val="22"/>
        </w:rPr>
      </w:pPr>
      <w:r w:rsidRPr="00714B22">
        <w:rPr>
          <w:b/>
          <w:sz w:val="22"/>
          <w:szCs w:val="22"/>
        </w:rPr>
        <w:t xml:space="preserve">§ </w:t>
      </w:r>
      <w:r w:rsidR="002500FB" w:rsidRPr="00714B22">
        <w:rPr>
          <w:b/>
          <w:sz w:val="22"/>
          <w:szCs w:val="22"/>
        </w:rPr>
        <w:t>2</w:t>
      </w:r>
      <w:r w:rsidRPr="00714B22">
        <w:rPr>
          <w:sz w:val="22"/>
          <w:szCs w:val="22"/>
        </w:rPr>
        <w:t>.</w:t>
      </w:r>
    </w:p>
    <w:p w14:paraId="36B585BF" w14:textId="77777777" w:rsidR="00BB6F12" w:rsidRPr="00714B22" w:rsidRDefault="00BB6F12" w:rsidP="00650905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14B22">
        <w:rPr>
          <w:rFonts w:ascii="Times New Roman" w:hAnsi="Times New Roman" w:cs="Times New Roman"/>
          <w:color w:val="auto"/>
          <w:sz w:val="22"/>
          <w:szCs w:val="22"/>
        </w:rPr>
        <w:t xml:space="preserve">Wykonanie uchwały powierza się Wójtowi Gminy </w:t>
      </w:r>
      <w:r w:rsidR="00650905" w:rsidRPr="00714B22">
        <w:rPr>
          <w:rFonts w:ascii="Times New Roman" w:hAnsi="Times New Roman" w:cs="Times New Roman"/>
          <w:color w:val="auto"/>
          <w:sz w:val="22"/>
          <w:szCs w:val="22"/>
        </w:rPr>
        <w:t>Dobre</w:t>
      </w:r>
      <w:r w:rsidRPr="00714B2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6CD8C235" w14:textId="77777777" w:rsidR="006407A9" w:rsidRPr="00714B22" w:rsidRDefault="006407A9" w:rsidP="00650905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29F5294" w14:textId="77777777" w:rsidR="00650905" w:rsidRPr="00714B22" w:rsidRDefault="00B566EF" w:rsidP="00650905">
      <w:pPr>
        <w:pStyle w:val="Brakstyluakapitowego"/>
        <w:widowControl/>
        <w:spacing w:line="360" w:lineRule="auto"/>
        <w:jc w:val="center"/>
        <w:rPr>
          <w:color w:val="auto"/>
          <w:sz w:val="22"/>
          <w:szCs w:val="22"/>
        </w:rPr>
      </w:pPr>
      <w:r w:rsidRPr="00714B22">
        <w:rPr>
          <w:b/>
          <w:color w:val="auto"/>
          <w:sz w:val="22"/>
          <w:szCs w:val="22"/>
        </w:rPr>
        <w:t xml:space="preserve">§ </w:t>
      </w:r>
      <w:r w:rsidR="002500FB" w:rsidRPr="00714B22">
        <w:rPr>
          <w:b/>
          <w:color w:val="auto"/>
          <w:sz w:val="22"/>
          <w:szCs w:val="22"/>
        </w:rPr>
        <w:t>3</w:t>
      </w:r>
      <w:r w:rsidRPr="00714B22">
        <w:rPr>
          <w:b/>
          <w:color w:val="auto"/>
          <w:sz w:val="22"/>
          <w:szCs w:val="22"/>
        </w:rPr>
        <w:t>.</w:t>
      </w:r>
    </w:p>
    <w:p w14:paraId="452FE430" w14:textId="77777777" w:rsidR="002B373A" w:rsidRPr="00714B22" w:rsidRDefault="002B373A" w:rsidP="00650905">
      <w:pPr>
        <w:pStyle w:val="Brakstyluakapitowego"/>
        <w:widowControl/>
        <w:spacing w:line="360" w:lineRule="auto"/>
        <w:rPr>
          <w:color w:val="auto"/>
          <w:sz w:val="22"/>
          <w:szCs w:val="22"/>
        </w:rPr>
      </w:pPr>
      <w:r w:rsidRPr="00714B22">
        <w:rPr>
          <w:color w:val="auto"/>
          <w:sz w:val="22"/>
          <w:szCs w:val="22"/>
        </w:rPr>
        <w:t>Uchwała wchodzi w życie po upływie 14 dni od dnia ogłoszenia w Dzienniku Urzędowym Województwa Mazowieckiego</w:t>
      </w:r>
      <w:r w:rsidR="004679D6" w:rsidRPr="00714B22">
        <w:rPr>
          <w:color w:val="auto"/>
          <w:sz w:val="22"/>
          <w:szCs w:val="22"/>
        </w:rPr>
        <w:t>.</w:t>
      </w:r>
    </w:p>
    <w:p w14:paraId="5951D8E8" w14:textId="77777777" w:rsidR="00F72986" w:rsidRPr="00714B22" w:rsidRDefault="00F72986" w:rsidP="00650905">
      <w:pPr>
        <w:pStyle w:val="Brakstyluakapitowego"/>
        <w:widowControl/>
        <w:spacing w:line="360" w:lineRule="auto"/>
        <w:rPr>
          <w:color w:val="auto"/>
          <w:sz w:val="22"/>
          <w:szCs w:val="22"/>
        </w:rPr>
      </w:pPr>
    </w:p>
    <w:p w14:paraId="33FB2375" w14:textId="77777777" w:rsidR="00F72986" w:rsidRPr="00714B22" w:rsidRDefault="00F72986" w:rsidP="00650905">
      <w:pPr>
        <w:pStyle w:val="Brakstyluakapitowego"/>
        <w:widowControl/>
        <w:spacing w:line="360" w:lineRule="auto"/>
        <w:rPr>
          <w:color w:val="auto"/>
          <w:sz w:val="22"/>
          <w:szCs w:val="22"/>
        </w:rPr>
      </w:pPr>
    </w:p>
    <w:p w14:paraId="448C1DEA" w14:textId="77777777" w:rsidR="00D925F7" w:rsidRPr="00714B22" w:rsidRDefault="00D925F7" w:rsidP="00650905">
      <w:pPr>
        <w:spacing w:line="360" w:lineRule="auto"/>
        <w:jc w:val="center"/>
        <w:rPr>
          <w:b/>
          <w:sz w:val="22"/>
          <w:szCs w:val="22"/>
        </w:rPr>
      </w:pPr>
    </w:p>
    <w:p w14:paraId="4E646EC0" w14:textId="77777777" w:rsidR="00EB4422" w:rsidRPr="00714B22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7DF9A64B" w14:textId="77777777" w:rsidR="00EB4422" w:rsidRPr="00714B22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6D6D96AF" w14:textId="77777777" w:rsidR="00E3026E" w:rsidRPr="00714B22" w:rsidRDefault="00E3026E" w:rsidP="00650905">
      <w:pPr>
        <w:spacing w:line="360" w:lineRule="auto"/>
        <w:jc w:val="center"/>
        <w:rPr>
          <w:b/>
          <w:sz w:val="22"/>
          <w:szCs w:val="22"/>
        </w:rPr>
      </w:pPr>
      <w:r w:rsidRPr="00714B22">
        <w:rPr>
          <w:b/>
          <w:sz w:val="22"/>
          <w:szCs w:val="22"/>
        </w:rPr>
        <w:t>Uzasadnienie:</w:t>
      </w:r>
    </w:p>
    <w:p w14:paraId="65A7BD5D" w14:textId="05EAA8B7" w:rsidR="00CB1D4F" w:rsidRPr="00714B22" w:rsidRDefault="00CB1D4F" w:rsidP="00CB1D4F">
      <w:pPr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 xml:space="preserve">Zmiany w uchwale Rady Gminy Dobre </w:t>
      </w:r>
      <w:r w:rsidR="00B1778F">
        <w:rPr>
          <w:sz w:val="22"/>
          <w:szCs w:val="22"/>
        </w:rPr>
        <w:t>N</w:t>
      </w:r>
      <w:r w:rsidRPr="00714B22">
        <w:rPr>
          <w:sz w:val="22"/>
          <w:szCs w:val="22"/>
        </w:rPr>
        <w:t>r XXII/25</w:t>
      </w:r>
      <w:r w:rsidR="00EC2672" w:rsidRPr="00714B22">
        <w:rPr>
          <w:sz w:val="22"/>
          <w:szCs w:val="22"/>
        </w:rPr>
        <w:t>3</w:t>
      </w:r>
      <w:r w:rsidRPr="00714B22">
        <w:rPr>
          <w:sz w:val="22"/>
          <w:szCs w:val="22"/>
        </w:rPr>
        <w:t xml:space="preserve">/21 z dnia 23 grudnia 2021 roku w sprawie </w:t>
      </w:r>
      <w:r w:rsidR="00EC2672" w:rsidRPr="00714B22">
        <w:rPr>
          <w:sz w:val="22"/>
          <w:szCs w:val="22"/>
        </w:rPr>
        <w:t>Regulaminu utrzymania czystości i porządku na terenie Gminy Dobre</w:t>
      </w:r>
      <w:r w:rsidRPr="00714B22">
        <w:rPr>
          <w:sz w:val="22"/>
          <w:szCs w:val="22"/>
        </w:rPr>
        <w:t xml:space="preserve"> zostały dokonane na skutek uwag organu nadzorującego, tj. Wojewody Mazowieckiego. Nie wpływają na sposób odbierania odpadów, zostały uszczegółowione zapisy, w związku z powyższym nie jest wymagana ponowna opinia Państwowego Powiatowego Inspektora Sanitarnego w Mińsku Mazowieckim.</w:t>
      </w:r>
    </w:p>
    <w:p w14:paraId="0053FE92" w14:textId="1863B861" w:rsidR="00D87369" w:rsidRPr="00714B22" w:rsidRDefault="00D87369" w:rsidP="00650905">
      <w:pPr>
        <w:spacing w:line="360" w:lineRule="auto"/>
        <w:jc w:val="both"/>
        <w:rPr>
          <w:sz w:val="22"/>
          <w:szCs w:val="22"/>
        </w:rPr>
      </w:pPr>
      <w:r w:rsidRPr="00714B22">
        <w:rPr>
          <w:sz w:val="22"/>
          <w:szCs w:val="22"/>
        </w:rPr>
        <w:t xml:space="preserve"> </w:t>
      </w:r>
    </w:p>
    <w:sectPr w:rsidR="00D87369" w:rsidRPr="00714B22" w:rsidSect="00BB6F12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4593B" w14:textId="77777777" w:rsidR="000A7DA1" w:rsidRDefault="000A7DA1" w:rsidP="006B6CBE">
      <w:r>
        <w:separator/>
      </w:r>
    </w:p>
  </w:endnote>
  <w:endnote w:type="continuationSeparator" w:id="0">
    <w:p w14:paraId="58702D36" w14:textId="77777777" w:rsidR="000A7DA1" w:rsidRDefault="000A7DA1" w:rsidP="006B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055E0" w14:textId="77777777" w:rsidR="000A7DA1" w:rsidRDefault="000A7DA1" w:rsidP="006B6CBE">
      <w:r>
        <w:separator/>
      </w:r>
    </w:p>
  </w:footnote>
  <w:footnote w:type="continuationSeparator" w:id="0">
    <w:p w14:paraId="111691CA" w14:textId="77777777" w:rsidR="000A7DA1" w:rsidRDefault="000A7DA1" w:rsidP="006B6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01CB7E80"/>
    <w:multiLevelType w:val="hybridMultilevel"/>
    <w:tmpl w:val="4F025F86"/>
    <w:lvl w:ilvl="0" w:tplc="2166A03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2409B1"/>
    <w:multiLevelType w:val="hybridMultilevel"/>
    <w:tmpl w:val="14B00E9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941C4D"/>
    <w:multiLevelType w:val="hybridMultilevel"/>
    <w:tmpl w:val="C294410C"/>
    <w:lvl w:ilvl="0" w:tplc="BB7C3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CA7BB6"/>
    <w:multiLevelType w:val="hybridMultilevel"/>
    <w:tmpl w:val="5FEC6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80962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06BF5"/>
    <w:multiLevelType w:val="hybridMultilevel"/>
    <w:tmpl w:val="E35A778A"/>
    <w:lvl w:ilvl="0" w:tplc="0D90C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B1E60"/>
    <w:multiLevelType w:val="hybridMultilevel"/>
    <w:tmpl w:val="B4906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A2634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20501"/>
    <w:multiLevelType w:val="hybridMultilevel"/>
    <w:tmpl w:val="6E28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BE"/>
    <w:rsid w:val="0001237E"/>
    <w:rsid w:val="00012A24"/>
    <w:rsid w:val="00016C75"/>
    <w:rsid w:val="000200C3"/>
    <w:rsid w:val="00026C59"/>
    <w:rsid w:val="00031B2C"/>
    <w:rsid w:val="00032586"/>
    <w:rsid w:val="00034E1E"/>
    <w:rsid w:val="0005432F"/>
    <w:rsid w:val="00082435"/>
    <w:rsid w:val="00091178"/>
    <w:rsid w:val="00092FF9"/>
    <w:rsid w:val="00097ECD"/>
    <w:rsid w:val="000A7DA1"/>
    <w:rsid w:val="000B34F5"/>
    <w:rsid w:val="000D1CB9"/>
    <w:rsid w:val="000D1DA1"/>
    <w:rsid w:val="00100DFE"/>
    <w:rsid w:val="0010334A"/>
    <w:rsid w:val="00111F9D"/>
    <w:rsid w:val="00116707"/>
    <w:rsid w:val="00120DF5"/>
    <w:rsid w:val="0014336A"/>
    <w:rsid w:val="00143A9B"/>
    <w:rsid w:val="00153B0B"/>
    <w:rsid w:val="00154D0E"/>
    <w:rsid w:val="001573CB"/>
    <w:rsid w:val="00162C0E"/>
    <w:rsid w:val="00165702"/>
    <w:rsid w:val="00172BF7"/>
    <w:rsid w:val="00175CC1"/>
    <w:rsid w:val="0018102D"/>
    <w:rsid w:val="00181687"/>
    <w:rsid w:val="00185DDE"/>
    <w:rsid w:val="00192D48"/>
    <w:rsid w:val="00197755"/>
    <w:rsid w:val="001B6F33"/>
    <w:rsid w:val="001C32D8"/>
    <w:rsid w:val="001D1FB6"/>
    <w:rsid w:val="001F2417"/>
    <w:rsid w:val="001F4C1A"/>
    <w:rsid w:val="001F6378"/>
    <w:rsid w:val="00215BC9"/>
    <w:rsid w:val="0022300F"/>
    <w:rsid w:val="00231B45"/>
    <w:rsid w:val="00242B11"/>
    <w:rsid w:val="0024558D"/>
    <w:rsid w:val="00246E43"/>
    <w:rsid w:val="002500FB"/>
    <w:rsid w:val="00252E20"/>
    <w:rsid w:val="00253E55"/>
    <w:rsid w:val="00265EC1"/>
    <w:rsid w:val="002847B5"/>
    <w:rsid w:val="00284B0E"/>
    <w:rsid w:val="002A4805"/>
    <w:rsid w:val="002B373A"/>
    <w:rsid w:val="002B6439"/>
    <w:rsid w:val="002C53C8"/>
    <w:rsid w:val="002C61BC"/>
    <w:rsid w:val="002D6CF5"/>
    <w:rsid w:val="002F2D1D"/>
    <w:rsid w:val="002F3579"/>
    <w:rsid w:val="002F719C"/>
    <w:rsid w:val="0031240A"/>
    <w:rsid w:val="00332147"/>
    <w:rsid w:val="00346415"/>
    <w:rsid w:val="003560B2"/>
    <w:rsid w:val="00362866"/>
    <w:rsid w:val="00384250"/>
    <w:rsid w:val="00393A65"/>
    <w:rsid w:val="00395F4C"/>
    <w:rsid w:val="003A01FC"/>
    <w:rsid w:val="003A1BE0"/>
    <w:rsid w:val="003A3EF8"/>
    <w:rsid w:val="003C0EC1"/>
    <w:rsid w:val="003C727C"/>
    <w:rsid w:val="003E19FB"/>
    <w:rsid w:val="003F057F"/>
    <w:rsid w:val="004051C2"/>
    <w:rsid w:val="00407D69"/>
    <w:rsid w:val="00413822"/>
    <w:rsid w:val="004311B0"/>
    <w:rsid w:val="00436ABF"/>
    <w:rsid w:val="00441108"/>
    <w:rsid w:val="00441FFB"/>
    <w:rsid w:val="004502AD"/>
    <w:rsid w:val="0046128F"/>
    <w:rsid w:val="0046297E"/>
    <w:rsid w:val="004679D6"/>
    <w:rsid w:val="004847BF"/>
    <w:rsid w:val="00487972"/>
    <w:rsid w:val="00487A84"/>
    <w:rsid w:val="00497784"/>
    <w:rsid w:val="004A7111"/>
    <w:rsid w:val="004B3F3C"/>
    <w:rsid w:val="004B452A"/>
    <w:rsid w:val="004B60AF"/>
    <w:rsid w:val="004B7685"/>
    <w:rsid w:val="004C1F9F"/>
    <w:rsid w:val="004F0DC0"/>
    <w:rsid w:val="004F48E0"/>
    <w:rsid w:val="005033DC"/>
    <w:rsid w:val="00511495"/>
    <w:rsid w:val="005114D4"/>
    <w:rsid w:val="00511B6E"/>
    <w:rsid w:val="0051218D"/>
    <w:rsid w:val="00523771"/>
    <w:rsid w:val="00526937"/>
    <w:rsid w:val="005271CA"/>
    <w:rsid w:val="005338CE"/>
    <w:rsid w:val="00535E63"/>
    <w:rsid w:val="005374C9"/>
    <w:rsid w:val="005441EF"/>
    <w:rsid w:val="00570F50"/>
    <w:rsid w:val="00576383"/>
    <w:rsid w:val="0058475B"/>
    <w:rsid w:val="005879B6"/>
    <w:rsid w:val="005A5049"/>
    <w:rsid w:val="005B07EA"/>
    <w:rsid w:val="005B5670"/>
    <w:rsid w:val="005C0067"/>
    <w:rsid w:val="005C3B2A"/>
    <w:rsid w:val="005C559C"/>
    <w:rsid w:val="005C7C9F"/>
    <w:rsid w:val="005D3917"/>
    <w:rsid w:val="005E3777"/>
    <w:rsid w:val="005E6B43"/>
    <w:rsid w:val="005F169B"/>
    <w:rsid w:val="00604204"/>
    <w:rsid w:val="00620565"/>
    <w:rsid w:val="006315EF"/>
    <w:rsid w:val="006407A9"/>
    <w:rsid w:val="00650905"/>
    <w:rsid w:val="00650ECC"/>
    <w:rsid w:val="00667268"/>
    <w:rsid w:val="00690FF1"/>
    <w:rsid w:val="0069263B"/>
    <w:rsid w:val="006A4127"/>
    <w:rsid w:val="006B2B10"/>
    <w:rsid w:val="006B6115"/>
    <w:rsid w:val="006B64CC"/>
    <w:rsid w:val="006B6CBE"/>
    <w:rsid w:val="006D5BF2"/>
    <w:rsid w:val="006D71FB"/>
    <w:rsid w:val="006E26DF"/>
    <w:rsid w:val="006E2B8F"/>
    <w:rsid w:val="006E70FF"/>
    <w:rsid w:val="006F440A"/>
    <w:rsid w:val="00700060"/>
    <w:rsid w:val="00714B22"/>
    <w:rsid w:val="00721D3A"/>
    <w:rsid w:val="00725381"/>
    <w:rsid w:val="00732F50"/>
    <w:rsid w:val="007455BB"/>
    <w:rsid w:val="00762847"/>
    <w:rsid w:val="00764D61"/>
    <w:rsid w:val="007724D8"/>
    <w:rsid w:val="00790406"/>
    <w:rsid w:val="007A207E"/>
    <w:rsid w:val="007B5E00"/>
    <w:rsid w:val="007B658D"/>
    <w:rsid w:val="007B7AB3"/>
    <w:rsid w:val="007F0524"/>
    <w:rsid w:val="00803081"/>
    <w:rsid w:val="00813718"/>
    <w:rsid w:val="00836E8B"/>
    <w:rsid w:val="00837E41"/>
    <w:rsid w:val="00845470"/>
    <w:rsid w:val="00846B14"/>
    <w:rsid w:val="00853177"/>
    <w:rsid w:val="00854651"/>
    <w:rsid w:val="008626F7"/>
    <w:rsid w:val="00864593"/>
    <w:rsid w:val="00867199"/>
    <w:rsid w:val="00880427"/>
    <w:rsid w:val="008914CF"/>
    <w:rsid w:val="0089708E"/>
    <w:rsid w:val="008A0CBE"/>
    <w:rsid w:val="008A6C19"/>
    <w:rsid w:val="008B01DC"/>
    <w:rsid w:val="008B644F"/>
    <w:rsid w:val="008D7BB3"/>
    <w:rsid w:val="008E76AB"/>
    <w:rsid w:val="00901746"/>
    <w:rsid w:val="0090763B"/>
    <w:rsid w:val="00912DFF"/>
    <w:rsid w:val="00913A3C"/>
    <w:rsid w:val="00915EA2"/>
    <w:rsid w:val="00940426"/>
    <w:rsid w:val="00963861"/>
    <w:rsid w:val="00980F5B"/>
    <w:rsid w:val="00983B7F"/>
    <w:rsid w:val="009872FA"/>
    <w:rsid w:val="00990065"/>
    <w:rsid w:val="009A6F7D"/>
    <w:rsid w:val="009A7637"/>
    <w:rsid w:val="009A7836"/>
    <w:rsid w:val="009B3C79"/>
    <w:rsid w:val="009C249E"/>
    <w:rsid w:val="009C7814"/>
    <w:rsid w:val="009E1A1C"/>
    <w:rsid w:val="00A028A2"/>
    <w:rsid w:val="00A0359C"/>
    <w:rsid w:val="00A51631"/>
    <w:rsid w:val="00A709B3"/>
    <w:rsid w:val="00A73D55"/>
    <w:rsid w:val="00A85C6D"/>
    <w:rsid w:val="00A9730F"/>
    <w:rsid w:val="00AA47AA"/>
    <w:rsid w:val="00AA5D5A"/>
    <w:rsid w:val="00AA64DF"/>
    <w:rsid w:val="00AA7A4B"/>
    <w:rsid w:val="00AB4C85"/>
    <w:rsid w:val="00AB6929"/>
    <w:rsid w:val="00AC135C"/>
    <w:rsid w:val="00AE5848"/>
    <w:rsid w:val="00AF7715"/>
    <w:rsid w:val="00B001E6"/>
    <w:rsid w:val="00B1778F"/>
    <w:rsid w:val="00B30FFF"/>
    <w:rsid w:val="00B31FFC"/>
    <w:rsid w:val="00B420D1"/>
    <w:rsid w:val="00B52ECD"/>
    <w:rsid w:val="00B54CD2"/>
    <w:rsid w:val="00B566EF"/>
    <w:rsid w:val="00B62555"/>
    <w:rsid w:val="00B71B95"/>
    <w:rsid w:val="00B86D8D"/>
    <w:rsid w:val="00B87B55"/>
    <w:rsid w:val="00B92B89"/>
    <w:rsid w:val="00BA4467"/>
    <w:rsid w:val="00BB416D"/>
    <w:rsid w:val="00BB6F12"/>
    <w:rsid w:val="00BC1C4B"/>
    <w:rsid w:val="00BC7E76"/>
    <w:rsid w:val="00BD310C"/>
    <w:rsid w:val="00BE6C3D"/>
    <w:rsid w:val="00BF0F4B"/>
    <w:rsid w:val="00BF4FBB"/>
    <w:rsid w:val="00BF77A2"/>
    <w:rsid w:val="00C0066E"/>
    <w:rsid w:val="00C15F67"/>
    <w:rsid w:val="00C24ECF"/>
    <w:rsid w:val="00C32ED6"/>
    <w:rsid w:val="00C33516"/>
    <w:rsid w:val="00C3649C"/>
    <w:rsid w:val="00C369FC"/>
    <w:rsid w:val="00C476E1"/>
    <w:rsid w:val="00C502B3"/>
    <w:rsid w:val="00C64B4F"/>
    <w:rsid w:val="00C77AD6"/>
    <w:rsid w:val="00C80ECF"/>
    <w:rsid w:val="00CB1D4F"/>
    <w:rsid w:val="00CF305D"/>
    <w:rsid w:val="00CF5933"/>
    <w:rsid w:val="00D00FEA"/>
    <w:rsid w:val="00D1172B"/>
    <w:rsid w:val="00D20615"/>
    <w:rsid w:val="00D574F2"/>
    <w:rsid w:val="00D64152"/>
    <w:rsid w:val="00D70A9C"/>
    <w:rsid w:val="00D73B4A"/>
    <w:rsid w:val="00D743BC"/>
    <w:rsid w:val="00D86D18"/>
    <w:rsid w:val="00D87369"/>
    <w:rsid w:val="00D90B87"/>
    <w:rsid w:val="00D925F7"/>
    <w:rsid w:val="00DA3821"/>
    <w:rsid w:val="00DA68D2"/>
    <w:rsid w:val="00DA6ACF"/>
    <w:rsid w:val="00DA77E9"/>
    <w:rsid w:val="00DB286D"/>
    <w:rsid w:val="00DD7922"/>
    <w:rsid w:val="00E02092"/>
    <w:rsid w:val="00E11739"/>
    <w:rsid w:val="00E22EF8"/>
    <w:rsid w:val="00E3026E"/>
    <w:rsid w:val="00E32213"/>
    <w:rsid w:val="00E344F4"/>
    <w:rsid w:val="00E46D55"/>
    <w:rsid w:val="00E47E34"/>
    <w:rsid w:val="00E60C9F"/>
    <w:rsid w:val="00E812F2"/>
    <w:rsid w:val="00E8760B"/>
    <w:rsid w:val="00E87A83"/>
    <w:rsid w:val="00E90BBA"/>
    <w:rsid w:val="00EA557A"/>
    <w:rsid w:val="00EB4422"/>
    <w:rsid w:val="00EC152E"/>
    <w:rsid w:val="00EC2672"/>
    <w:rsid w:val="00EC41F0"/>
    <w:rsid w:val="00F064A9"/>
    <w:rsid w:val="00F12332"/>
    <w:rsid w:val="00F129C8"/>
    <w:rsid w:val="00F2329A"/>
    <w:rsid w:val="00F23AD5"/>
    <w:rsid w:val="00F24B17"/>
    <w:rsid w:val="00F25090"/>
    <w:rsid w:val="00F326C9"/>
    <w:rsid w:val="00F3435E"/>
    <w:rsid w:val="00F44423"/>
    <w:rsid w:val="00F6045A"/>
    <w:rsid w:val="00F63AA1"/>
    <w:rsid w:val="00F67A12"/>
    <w:rsid w:val="00F72986"/>
    <w:rsid w:val="00F82DA0"/>
    <w:rsid w:val="00F82EEF"/>
    <w:rsid w:val="00F906E0"/>
    <w:rsid w:val="00FC73D9"/>
    <w:rsid w:val="00FD71CE"/>
    <w:rsid w:val="00FE0095"/>
    <w:rsid w:val="00FE0C82"/>
    <w:rsid w:val="00FE71DB"/>
    <w:rsid w:val="00FE7F0D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26CD"/>
  <w15:docId w15:val="{5E95AE0C-20DE-44C7-A464-C944B29C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B6E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6B6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11B6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11B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B6CB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6B6CBE"/>
    <w:rPr>
      <w:b/>
      <w:bCs/>
    </w:rPr>
  </w:style>
  <w:style w:type="character" w:customStyle="1" w:styleId="street-address">
    <w:name w:val="street-address"/>
    <w:basedOn w:val="Domylnaczcionkaakapitu"/>
    <w:rsid w:val="006B6CBE"/>
  </w:style>
  <w:style w:type="character" w:customStyle="1" w:styleId="postal-code">
    <w:name w:val="postal-code"/>
    <w:basedOn w:val="Domylnaczcionkaakapitu"/>
    <w:rsid w:val="006B6CBE"/>
  </w:style>
  <w:style w:type="character" w:customStyle="1" w:styleId="locality">
    <w:name w:val="locality"/>
    <w:basedOn w:val="Domylnaczcionkaakapitu"/>
    <w:rsid w:val="006B6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6CBE"/>
  </w:style>
  <w:style w:type="character" w:customStyle="1" w:styleId="TekstprzypisukocowegoZnak">
    <w:name w:val="Tekst przypisu końcowego Znak"/>
    <w:link w:val="Tekstprzypisukocowego"/>
    <w:uiPriority w:val="99"/>
    <w:semiHidden/>
    <w:rsid w:val="006B6CB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6B6CB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A7111"/>
    <w:pPr>
      <w:spacing w:before="100" w:beforeAutospacing="1" w:after="100" w:afterAutospacing="1"/>
    </w:pPr>
    <w:rPr>
      <w:sz w:val="24"/>
      <w:szCs w:val="24"/>
    </w:rPr>
  </w:style>
  <w:style w:type="character" w:customStyle="1" w:styleId="Nagwek4Znak">
    <w:name w:val="Nagłówek 4 Znak"/>
    <w:link w:val="Nagwek4"/>
    <w:rsid w:val="00511B6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rsid w:val="00511B6E"/>
    <w:rPr>
      <w:rFonts w:ascii="Times New Roman" w:eastAsia="Times New Roman" w:hAnsi="Times New Roman" w:cs="Times New Roman"/>
      <w:bCs/>
      <w:i/>
      <w:i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511B6E"/>
    <w:pPr>
      <w:spacing w:after="200" w:line="276" w:lineRule="auto"/>
      <w:ind w:left="720"/>
    </w:pPr>
    <w:rPr>
      <w:rFonts w:ascii="Calibri" w:hAnsi="Calibri"/>
      <w:sz w:val="22"/>
    </w:rPr>
  </w:style>
  <w:style w:type="paragraph" w:styleId="Tekstpodstawowy">
    <w:name w:val="Body Text"/>
    <w:basedOn w:val="Normalny"/>
    <w:link w:val="TekstpodstawowyZnak"/>
    <w:semiHidden/>
    <w:rsid w:val="00511B6E"/>
    <w:rPr>
      <w:b/>
      <w:bCs/>
      <w:sz w:val="24"/>
    </w:rPr>
  </w:style>
  <w:style w:type="character" w:customStyle="1" w:styleId="TekstpodstawowyZnak">
    <w:name w:val="Tekst podstawowy Znak"/>
    <w:link w:val="Tekstpodstawowy"/>
    <w:semiHidden/>
    <w:rsid w:val="00511B6E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11B6E"/>
    <w:pPr>
      <w:snapToGrid w:val="0"/>
      <w:spacing w:line="360" w:lineRule="auto"/>
      <w:ind w:firstLine="567"/>
    </w:pPr>
    <w:rPr>
      <w:sz w:val="24"/>
    </w:rPr>
  </w:style>
  <w:style w:type="character" w:customStyle="1" w:styleId="TekstpodstawowywcityZnak">
    <w:name w:val="Tekst podstawowy wcięty Znak"/>
    <w:link w:val="Tekstpodstawowywcity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11B6E"/>
    <w:rPr>
      <w:sz w:val="24"/>
    </w:rPr>
  </w:style>
  <w:style w:type="character" w:customStyle="1" w:styleId="Tekstpodstawowy3Znak">
    <w:name w:val="Tekst podstawowy 3 Znak"/>
    <w:link w:val="Tekstpodstawowy3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11B6E"/>
    <w:pPr>
      <w:tabs>
        <w:tab w:val="left" w:pos="1276"/>
        <w:tab w:val="left" w:pos="3240"/>
      </w:tabs>
      <w:ind w:left="1276" w:hanging="271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511B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rsid w:val="00511B6E"/>
    <w:pPr>
      <w:ind w:left="283" w:hanging="283"/>
    </w:pPr>
  </w:style>
  <w:style w:type="paragraph" w:styleId="Lista2">
    <w:name w:val="List 2"/>
    <w:basedOn w:val="Normalny"/>
    <w:semiHidden/>
    <w:rsid w:val="00511B6E"/>
    <w:pPr>
      <w:ind w:left="566" w:hanging="283"/>
      <w:contextualSpacing/>
    </w:pPr>
  </w:style>
  <w:style w:type="character" w:customStyle="1" w:styleId="Nagwek2Znak">
    <w:name w:val="Nagłówek 2 Znak"/>
    <w:link w:val="Nagwek2"/>
    <w:uiPriority w:val="9"/>
    <w:semiHidden/>
    <w:rsid w:val="00511B6E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styleId="Hipercze">
    <w:name w:val="Hyperlink"/>
    <w:uiPriority w:val="99"/>
    <w:semiHidden/>
    <w:unhideWhenUsed/>
    <w:rsid w:val="00AE5848"/>
    <w:rPr>
      <w:color w:val="0000FF"/>
      <w:u w:val="single"/>
    </w:rPr>
  </w:style>
  <w:style w:type="character" w:customStyle="1" w:styleId="tabulatory">
    <w:name w:val="tabulatory"/>
    <w:basedOn w:val="Domylnaczcionkaakapitu"/>
    <w:rsid w:val="007F0524"/>
  </w:style>
  <w:style w:type="paragraph" w:styleId="Tekstdymka">
    <w:name w:val="Balloon Text"/>
    <w:basedOn w:val="Normalny"/>
    <w:link w:val="TekstdymkaZnak"/>
    <w:uiPriority w:val="99"/>
    <w:semiHidden/>
    <w:unhideWhenUsed/>
    <w:rsid w:val="001657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5702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BB6F1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Brakstyluakapitowego">
    <w:name w:val="[Brak stylu akapitowego]"/>
    <w:rsid w:val="00F23A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omylnie">
    <w:name w:val="Domyślnie"/>
    <w:rsid w:val="006E26DF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sz w:val="22"/>
      <w:szCs w:val="22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284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284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847"/>
    <w:rPr>
      <w:rFonts w:ascii="Times New Roman" w:eastAsia="Times New Roman" w:hAnsi="Times New Roman"/>
      <w:b/>
      <w:bCs/>
    </w:rPr>
  </w:style>
  <w:style w:type="paragraph" w:styleId="Akapitzlist">
    <w:name w:val="List Paragraph"/>
    <w:basedOn w:val="Normalny"/>
    <w:uiPriority w:val="34"/>
    <w:qFormat/>
    <w:rsid w:val="00732F50"/>
    <w:pPr>
      <w:ind w:left="720"/>
      <w:contextualSpacing/>
    </w:pPr>
  </w:style>
  <w:style w:type="character" w:customStyle="1" w:styleId="markedcontent">
    <w:name w:val="markedcontent"/>
    <w:basedOn w:val="Domylnaczcionkaakapitu"/>
    <w:rsid w:val="008B0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31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4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3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38E982-B74B-4F39-B950-5AA348955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1495</Words>
  <Characters>8971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UGMM</Company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Anna Kalinowska</cp:lastModifiedBy>
  <cp:revision>4</cp:revision>
  <cp:lastPrinted>2022-02-17T11:48:00Z</cp:lastPrinted>
  <dcterms:created xsi:type="dcterms:W3CDTF">2022-03-08T11:29:00Z</dcterms:created>
  <dcterms:modified xsi:type="dcterms:W3CDTF">2022-03-08T12:09:00Z</dcterms:modified>
</cp:coreProperties>
</file>