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5DA9E" w14:textId="2A3DA53C" w:rsidR="00BE7D5C" w:rsidRDefault="00BE7D5C" w:rsidP="00BE7D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„projekt”</w:t>
      </w:r>
    </w:p>
    <w:p w14:paraId="2F238C25" w14:textId="77777777" w:rsidR="00BE7D5C" w:rsidRDefault="00BE7D5C" w:rsidP="00BE7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0BF890" w14:textId="16009367" w:rsidR="00BE7D5C" w:rsidRPr="00676C52" w:rsidRDefault="00BE7D5C" w:rsidP="00BE7D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C52">
        <w:rPr>
          <w:rFonts w:ascii="Times New Roman" w:hAnsi="Times New Roman" w:cs="Times New Roman"/>
          <w:b/>
          <w:sz w:val="24"/>
          <w:szCs w:val="24"/>
        </w:rPr>
        <w:t>Uchwała Nr …………...</w:t>
      </w:r>
    </w:p>
    <w:p w14:paraId="164B93F1" w14:textId="77777777" w:rsidR="00BE7D5C" w:rsidRPr="00676C52" w:rsidRDefault="00BE7D5C" w:rsidP="00BE7D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Gminy Dobre</w:t>
      </w:r>
    </w:p>
    <w:p w14:paraId="6C77401E" w14:textId="77777777" w:rsidR="00BE7D5C" w:rsidRDefault="00BE7D5C" w:rsidP="00BE7D5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……………………..</w:t>
      </w:r>
    </w:p>
    <w:p w14:paraId="35E3A840" w14:textId="77777777" w:rsidR="00BE7D5C" w:rsidRDefault="00BE7D5C" w:rsidP="00BE7D5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BA61B5" w14:textId="77777777" w:rsidR="00BE7D5C" w:rsidRDefault="00BE7D5C" w:rsidP="00BE7D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zmiany </w:t>
      </w:r>
      <w:r w:rsidRPr="00DA2478">
        <w:rPr>
          <w:rFonts w:ascii="Times New Roman" w:hAnsi="Times New Roman" w:cs="Times New Roman"/>
          <w:b/>
          <w:sz w:val="24"/>
          <w:szCs w:val="24"/>
        </w:rPr>
        <w:t>kryterium dochodowego uprawniającego do przyznania nieodpłatnie pomocy w formie świadczenia pieniężnego na zakup posiłku lub żywności dla osób i rodzin objętych wieloletnim rządowym programem ,,Posiłek w szkole i w domu’’ na lata 2019-2023</w:t>
      </w:r>
    </w:p>
    <w:p w14:paraId="7E436160" w14:textId="77777777" w:rsidR="00BE7D5C" w:rsidRDefault="00BE7D5C" w:rsidP="00BE7D5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FB8D31" w14:textId="77777777" w:rsidR="00BE7D5C" w:rsidRDefault="00BE7D5C" w:rsidP="00BE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art.18 ust.2 pkt 15 ustawy z dnia 8 marca 1990 r. o samorządzie gminnym (j.t Dz.U. z 2023 r. poz. 40) oraz art. 8 ust.2 ustawy z dnia 12 marca 2004 r. o pomocy społecznej (j.t Dz.U. z 2021 r. poz. 2268 ze zm.) uchwala się, co następuje:</w:t>
      </w:r>
    </w:p>
    <w:p w14:paraId="4264919A" w14:textId="77777777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2A414" w14:textId="77777777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E7A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Podwyższa się do 200% kryterium dochodowe, o którym mowa w art. 8 ust.1 ustawy o pomocy społecznej dla celów przyznawania pomocy w formie świadczenia pieniężnego na zakup posiłku lub żywności dla osób i rodzin objętych pomocą w ramach wieloletniego rządowego programu ,,Posiłek w szkole i w domu’’ na lata 2019-2023 wprowadzonego uchwałą Nr 140 Rady Ministrów z dnia 15 października 2018 r. (M.P. poz. 1007), zmienioną uchwałą Nr 264 z dnia 28 grudnia 2022 r. (M.P.  z 2022 r. poz. 1287).</w:t>
      </w:r>
    </w:p>
    <w:p w14:paraId="5CCD52A7" w14:textId="77777777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8C422" w14:textId="77777777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E7A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2. </w:t>
      </w:r>
      <w:r>
        <w:rPr>
          <w:rFonts w:ascii="Times New Roman" w:hAnsi="Times New Roman" w:cs="Times New Roman"/>
          <w:sz w:val="24"/>
          <w:szCs w:val="24"/>
        </w:rPr>
        <w:t>Wykonanie Uchwały powierza się Wójtowi Gminy Dobre i Kierownikowi Gminnego Ośrodka Pomocy Społecznej.</w:t>
      </w:r>
    </w:p>
    <w:p w14:paraId="3BB922AB" w14:textId="77777777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73DD8D" w14:textId="77777777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E7A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3. </w:t>
      </w:r>
      <w:r>
        <w:rPr>
          <w:rFonts w:ascii="Times New Roman" w:hAnsi="Times New Roman" w:cs="Times New Roman"/>
          <w:sz w:val="24"/>
          <w:szCs w:val="24"/>
        </w:rPr>
        <w:t>Traci moc Uchwała nr III/21/18 Rady Gminy Dobre z dnia 28 grudnia 2018 roku w sprawie podwyższenia kryterium dochodowego uprawniającego do przyznania nieodpłatnie pomocy w formie świadczenia pieniężnego na zakup posiłku lub żywności dla osób i rodzin objętych wieloletnim rządowym programem „Posiłek w szkole i w domu” na lata 2019-2023</w:t>
      </w:r>
    </w:p>
    <w:p w14:paraId="2007457D" w14:textId="77777777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18907" w14:textId="19F8A5CC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E7A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4. </w:t>
      </w:r>
      <w:r>
        <w:rPr>
          <w:rFonts w:ascii="Times New Roman" w:hAnsi="Times New Roman" w:cs="Times New Roman"/>
          <w:sz w:val="24"/>
          <w:szCs w:val="24"/>
        </w:rPr>
        <w:t xml:space="preserve">Uchwała wchodzi w życie z mocą obowiązującą od 01.01.2023 r. i podlega ogłoszeniu w Dzienniku Urzędowym Województwa Mazowieckiego. </w:t>
      </w:r>
    </w:p>
    <w:p w14:paraId="599626BC" w14:textId="7058EA50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1EE1C" w14:textId="16B86325" w:rsidR="00BE7D5C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803C4" w14:textId="484B0C1F" w:rsidR="00BE7D5C" w:rsidRPr="00491F77" w:rsidRDefault="00BE7D5C" w:rsidP="00BE7D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>zasadnienie</w:t>
      </w:r>
    </w:p>
    <w:p w14:paraId="3A954BC6" w14:textId="77777777" w:rsidR="00BE7D5C" w:rsidRDefault="00BE7D5C" w:rsidP="00BE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F77">
        <w:rPr>
          <w:rFonts w:ascii="Times New Roman" w:hAnsi="Times New Roman" w:cs="Times New Roman"/>
          <w:sz w:val="24"/>
          <w:szCs w:val="24"/>
        </w:rPr>
        <w:t>Prawo do świadczeń z pomocy społecznej przysługuje osobom i rodzinom, jeżeli dochód osoby samotnie gospodarującej lub dochód na osobę w rodzinie nie przekracza kryterium dochodowego, o którym mowa odpowiednio w art. 8 ust. 1 pkt 1 i 2 w/w ustawy. Kryteriu</w:t>
      </w:r>
      <w:r>
        <w:rPr>
          <w:rFonts w:ascii="Times New Roman" w:hAnsi="Times New Roman" w:cs="Times New Roman"/>
          <w:sz w:val="24"/>
          <w:szCs w:val="24"/>
        </w:rPr>
        <w:t>m to od dnia 1 stycznia 2022</w:t>
      </w:r>
      <w:r w:rsidRPr="00491F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stanowią kwoty: 776</w:t>
      </w:r>
      <w:r w:rsidRPr="00491F77">
        <w:rPr>
          <w:rFonts w:ascii="Times New Roman" w:hAnsi="Times New Roman" w:cs="Times New Roman"/>
          <w:sz w:val="24"/>
          <w:szCs w:val="24"/>
        </w:rPr>
        <w:t xml:space="preserve"> zł dla osoby </w:t>
      </w:r>
      <w:r>
        <w:rPr>
          <w:rFonts w:ascii="Times New Roman" w:hAnsi="Times New Roman" w:cs="Times New Roman"/>
          <w:sz w:val="24"/>
          <w:szCs w:val="24"/>
        </w:rPr>
        <w:t>samotnie gospodarującej oraz 600</w:t>
      </w:r>
      <w:r w:rsidRPr="00491F77">
        <w:rPr>
          <w:rFonts w:ascii="Times New Roman" w:hAnsi="Times New Roman" w:cs="Times New Roman"/>
          <w:sz w:val="24"/>
          <w:szCs w:val="24"/>
        </w:rPr>
        <w:t xml:space="preserve"> zł na osobę w rodzinie (Rozporz</w:t>
      </w:r>
      <w:r>
        <w:rPr>
          <w:rFonts w:ascii="Times New Roman" w:hAnsi="Times New Roman" w:cs="Times New Roman"/>
          <w:sz w:val="24"/>
          <w:szCs w:val="24"/>
        </w:rPr>
        <w:t>ądzenie Rady Ministrów z dnia 14 lipca 2021</w:t>
      </w:r>
      <w:r w:rsidRPr="00491F77">
        <w:rPr>
          <w:rFonts w:ascii="Times New Roman" w:hAnsi="Times New Roman" w:cs="Times New Roman"/>
          <w:sz w:val="24"/>
          <w:szCs w:val="24"/>
        </w:rPr>
        <w:t xml:space="preserve"> r. w sprawie zweryfikowanych kryteriów dochodowych oraz kwot świadczeń pieniężnych </w:t>
      </w:r>
      <w:r w:rsidRPr="00491F77">
        <w:rPr>
          <w:rFonts w:ascii="Times New Roman" w:hAnsi="Times New Roman" w:cs="Times New Roman"/>
          <w:i/>
          <w:iCs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pomocy społecznej - Dz. U. z 2021 r, poz. 1296</w:t>
      </w:r>
      <w:r w:rsidRPr="00491F77">
        <w:rPr>
          <w:rFonts w:ascii="Times New Roman" w:hAnsi="Times New Roman" w:cs="Times New Roman"/>
          <w:sz w:val="24"/>
          <w:szCs w:val="24"/>
        </w:rPr>
        <w:t>).</w:t>
      </w:r>
    </w:p>
    <w:p w14:paraId="0C88AF0B" w14:textId="77777777" w:rsidR="00BE7D5C" w:rsidRDefault="00BE7D5C" w:rsidP="00BE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491F77">
        <w:rPr>
          <w:rFonts w:ascii="Times New Roman" w:hAnsi="Times New Roman" w:cs="Times New Roman"/>
          <w:sz w:val="24"/>
          <w:szCs w:val="24"/>
        </w:rPr>
        <w:t>ządowy program uchwałą Nr 140 Rady Ministrów z dnia 15 października 2018 r, w sprawie ustanowienia wieloletniego programu wspierania finansowego gmin „Posiłek w szkole i w domu” na lat</w:t>
      </w:r>
      <w:r>
        <w:rPr>
          <w:rFonts w:ascii="Times New Roman" w:hAnsi="Times New Roman" w:cs="Times New Roman"/>
          <w:sz w:val="24"/>
          <w:szCs w:val="24"/>
        </w:rPr>
        <w:t>a 2019-2023 (M. P. z 2018 r., po</w:t>
      </w:r>
      <w:r w:rsidRPr="00491F77">
        <w:rPr>
          <w:rFonts w:ascii="Times New Roman" w:hAnsi="Times New Roman" w:cs="Times New Roman"/>
          <w:sz w:val="24"/>
          <w:szCs w:val="24"/>
        </w:rPr>
        <w:t>z. 1007) przewiduje udzielanie wsparcia w zakresie dożywiania osobom spełniającym kryterium dochodowe w wysokości 150 % kryterium, o którym mowa w art. 8 ust 1 ustawy o pomocy społecznej.</w:t>
      </w:r>
    </w:p>
    <w:p w14:paraId="72AFF0BD" w14:textId="77777777" w:rsidR="00BE7D5C" w:rsidRDefault="00BE7D5C" w:rsidP="00BE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Jednak z dniem 1 stycznia 2023 r. weszła w życie uchwała Rady Ministrów Nr 264 z dnia 28 grudnia 2022r. zmieniająca w/w. uchwałę w pkt III.1 dotyczącego modułu dla dzieci i młodzieży oraz pkt. III.2 dotyczącego modułu dla osób dorosłych. Zmiana dotyczy udzielania wsparcia w ramach Programu osobom spełniającym warunki otrzymania pomocy wskazane w ustawie z dnia 12 marca 2004 r. o pomocy społecznej, którym kryterium dochodowe nie przekracza 200% kryterium, o którym mowa w art. 8 w/w ustawy.</w:t>
      </w:r>
    </w:p>
    <w:p w14:paraId="62B38841" w14:textId="77777777" w:rsidR="00BE7D5C" w:rsidRDefault="00BE7D5C" w:rsidP="00BE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może udzielać wsparcia w powyższej formie tylko w przypadku uchwalenia przez Radę Gminy stosownej uchwały podwyższającej kryterium dochodowe do tego poziomu. </w:t>
      </w:r>
    </w:p>
    <w:p w14:paraId="1C7F20B9" w14:textId="77777777" w:rsidR="00BE7D5C" w:rsidRPr="00491F77" w:rsidRDefault="00BE7D5C" w:rsidP="00BE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latach 2019-2022 w okresie funkcjonowania Programu dożywiania obowiązywało kryterium dochodowe w wysokości 150% kryterium określonego w ustawie o pomocy społecznej. W związku z trudną sytuacją dochodową i życiową osób i rodzin korzystających ze wsparcia systemu pomocy społecznej podwyższenie do 200% kryterium dochodowego w zakresie dożywiania w formie świadczenia pieniężnego na zakup posiłku lub żywności umożliwi wielu osobom i rodzinom zabezpieczenie podstawowych potrzeb życiowych.  </w:t>
      </w:r>
    </w:p>
    <w:p w14:paraId="54171D64" w14:textId="77777777" w:rsidR="00BE7D5C" w:rsidRPr="00491F77" w:rsidRDefault="00BE7D5C" w:rsidP="00BE7D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F77">
        <w:rPr>
          <w:rFonts w:ascii="Times New Roman" w:hAnsi="Times New Roman" w:cs="Times New Roman"/>
          <w:sz w:val="24"/>
          <w:szCs w:val="24"/>
        </w:rPr>
        <w:t>Wobec powyższego podjęcie stosownej uchwały jest uzasadnione.</w:t>
      </w:r>
    </w:p>
    <w:p w14:paraId="15CF6A69" w14:textId="77777777" w:rsidR="00BE7D5C" w:rsidRDefault="00BE7D5C" w:rsidP="00BE7D5C">
      <w:pPr>
        <w:rPr>
          <w:rFonts w:ascii="Times New Roman" w:hAnsi="Times New Roman" w:cs="Times New Roman"/>
          <w:sz w:val="24"/>
          <w:szCs w:val="24"/>
        </w:rPr>
      </w:pPr>
    </w:p>
    <w:p w14:paraId="5131F2E5" w14:textId="77777777" w:rsidR="00BE7D5C" w:rsidRDefault="00BE7D5C" w:rsidP="00BE7D5C">
      <w:pPr>
        <w:rPr>
          <w:rFonts w:ascii="Times New Roman" w:hAnsi="Times New Roman" w:cs="Times New Roman"/>
          <w:sz w:val="24"/>
          <w:szCs w:val="24"/>
        </w:rPr>
      </w:pPr>
    </w:p>
    <w:p w14:paraId="004F7177" w14:textId="77777777" w:rsidR="00C02F47" w:rsidRDefault="00C02F47"/>
    <w:sectPr w:rsidR="00C02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F47"/>
    <w:rsid w:val="00BE7D5C"/>
    <w:rsid w:val="00C0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97F27"/>
  <w15:chartTrackingRefBased/>
  <w15:docId w15:val="{7CAE8818-6903-4C56-8639-ED00048A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D5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Kalinowska</dc:creator>
  <cp:keywords/>
  <dc:description/>
  <cp:lastModifiedBy>Anna Kalinowska</cp:lastModifiedBy>
  <cp:revision>2</cp:revision>
  <dcterms:created xsi:type="dcterms:W3CDTF">2023-03-07T08:58:00Z</dcterms:created>
  <dcterms:modified xsi:type="dcterms:W3CDTF">2023-03-07T08:58:00Z</dcterms:modified>
</cp:coreProperties>
</file>